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微软雅黑" w:hAnsi="微软雅黑" w:eastAsia="微软雅黑" w:cs="微软雅黑"/>
          <w:b/>
          <w:bCs/>
          <w:i w:val="0"/>
          <w:caps w:val="0"/>
          <w:color w:val="0000FF"/>
          <w:spacing w:val="0"/>
          <w:sz w:val="36"/>
          <w:szCs w:val="36"/>
          <w:lang w:eastAsia="zh-CN"/>
        </w:rPr>
      </w:pPr>
      <w:bookmarkStart w:id="0" w:name="_GoBack"/>
      <w:r>
        <w:rPr>
          <w:rFonts w:ascii="微软雅黑" w:hAnsi="微软雅黑" w:eastAsia="微软雅黑" w:cs="微软雅黑"/>
          <w:b/>
          <w:bCs/>
          <w:i w:val="0"/>
          <w:caps w:val="0"/>
          <w:color w:val="0000FF"/>
          <w:spacing w:val="0"/>
          <w:sz w:val="36"/>
          <w:szCs w:val="36"/>
        </w:rPr>
        <w:t>关于印发</w:t>
      </w:r>
      <w:r>
        <w:rPr>
          <w:rFonts w:hint="eastAsia" w:ascii="微软雅黑" w:hAnsi="微软雅黑" w:eastAsia="微软雅黑" w:cs="微软雅黑"/>
          <w:b/>
          <w:bCs/>
          <w:i w:val="0"/>
          <w:caps w:val="0"/>
          <w:color w:val="0000FF"/>
          <w:spacing w:val="0"/>
          <w:sz w:val="36"/>
          <w:szCs w:val="36"/>
          <w:lang w:eastAsia="zh-CN"/>
        </w:rPr>
        <w:t>《职业病危害因素分类目录》的通知</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ascii="Calibri" w:hAnsi="Calibri" w:cs="Calibri"/>
          <w:i w:val="0"/>
          <w:caps w:val="0"/>
          <w:color w:val="222222"/>
          <w:spacing w:val="0"/>
          <w:sz w:val="21"/>
          <w:szCs w:val="21"/>
          <w:u w:val="none"/>
        </w:rPr>
      </w:pPr>
      <w:r>
        <w:rPr>
          <w:rFonts w:ascii="仿宋_GB2312" w:hAnsi="Calibri" w:eastAsia="仿宋_GB2312" w:cs="仿宋_GB2312"/>
          <w:i w:val="0"/>
          <w:caps w:val="0"/>
          <w:color w:val="222222"/>
          <w:spacing w:val="0"/>
          <w:sz w:val="32"/>
          <w:szCs w:val="32"/>
          <w:u w:val="none"/>
          <w:bdr w:val="none" w:color="auto" w:sz="0" w:space="0"/>
        </w:rPr>
        <w:t>国卫疾控发〔2015〕92号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Calibri" w:hAnsi="Calibri" w:cs="Calibri"/>
          <w:i w:val="0"/>
          <w:caps w:val="0"/>
          <w:color w:val="222222"/>
          <w:spacing w:val="0"/>
          <w:sz w:val="21"/>
          <w:szCs w:val="21"/>
          <w:u w:val="none"/>
        </w:rPr>
      </w:pPr>
      <w:r>
        <w:rPr>
          <w:rFonts w:hint="default" w:ascii="Calibri" w:hAnsi="Calibri" w:cs="Calibri"/>
          <w:i w:val="0"/>
          <w:caps w:val="0"/>
          <w:color w:val="222222"/>
          <w:spacing w:val="0"/>
          <w:sz w:val="21"/>
          <w:szCs w:val="21"/>
          <w:u w:val="none"/>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Calibri" w:hAnsi="Calibri" w:cs="Calibri"/>
          <w:i w:val="0"/>
          <w:caps w:val="0"/>
          <w:color w:val="222222"/>
          <w:spacing w:val="0"/>
          <w:sz w:val="21"/>
          <w:szCs w:val="21"/>
          <w:u w:val="none"/>
        </w:rPr>
      </w:pPr>
      <w:r>
        <w:rPr>
          <w:rFonts w:hint="default" w:ascii="仿宋_GB2312" w:hAnsi="Calibri" w:eastAsia="仿宋_GB2312" w:cs="仿宋_GB2312"/>
          <w:i w:val="0"/>
          <w:caps w:val="0"/>
          <w:color w:val="222222"/>
          <w:spacing w:val="0"/>
          <w:sz w:val="32"/>
          <w:szCs w:val="32"/>
          <w:u w:val="none"/>
          <w:bdr w:val="none" w:color="auto" w:sz="0" w:space="0"/>
        </w:rPr>
        <w:t>　　各省、自治区、直辖市卫生计生委、安全生产监督管理局、人力资源社会保障厅（局）、总工会，新疆生产建设兵团卫生局、安全生产监督管理局、人力资源社会保障局、工会，中国疾病预防控制中心：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caps w:val="0"/>
          <w:color w:val="222222"/>
          <w:spacing w:val="0"/>
          <w:sz w:val="21"/>
          <w:szCs w:val="21"/>
          <w:u w:val="none"/>
        </w:rPr>
      </w:pPr>
      <w:r>
        <w:rPr>
          <w:rFonts w:hint="default" w:ascii="仿宋_GB2312" w:hAnsi="Calibri" w:eastAsia="仿宋_GB2312" w:cs="仿宋_GB2312"/>
          <w:i w:val="0"/>
          <w:caps w:val="0"/>
          <w:color w:val="222222"/>
          <w:spacing w:val="0"/>
          <w:sz w:val="32"/>
          <w:szCs w:val="32"/>
          <w:u w:val="none"/>
          <w:bdr w:val="none" w:color="auto" w:sz="0" w:space="0"/>
        </w:rPr>
        <w:t>为贯彻落实《职业病防治法》，切实保障劳动者健康权益，根据职业病防治工作需要，国家卫生计生委、安全监管总局、人力资源社会保障部和全国总工会联合组织对职业病危害因素分类目录进行了修订。现将《职业病危害因素分类目录》印发给你们（可从国家卫生计生委网站下载），从即日起施行。2002年3月11日原卫生部印发的《职业病危害因素分类目录》同时废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jc w:val="both"/>
        <w:rPr>
          <w:rFonts w:ascii="Calibri" w:hAnsi="Calibri" w:cs="Calibri"/>
          <w:i w:val="0"/>
          <w:caps w:val="0"/>
          <w:color w:val="222222"/>
          <w:spacing w:val="0"/>
          <w:sz w:val="21"/>
          <w:szCs w:val="21"/>
          <w:u w:val="none"/>
        </w:rPr>
      </w:pPr>
      <w:r>
        <w:rPr>
          <w:rFonts w:ascii="仿宋_GB2312" w:hAnsi="Calibri" w:eastAsia="仿宋_GB2312" w:cs="仿宋_GB2312"/>
          <w:i w:val="0"/>
          <w:caps w:val="0"/>
          <w:color w:val="222222"/>
          <w:spacing w:val="0"/>
          <w:sz w:val="32"/>
          <w:szCs w:val="32"/>
          <w:u w:val="none"/>
          <w:bdr w:val="none" w:color="auto" w:sz="0" w:space="0"/>
        </w:rPr>
        <w:t>附件：</w:t>
      </w:r>
      <w:r>
        <w:rPr>
          <w:rFonts w:ascii="微软雅黑" w:hAnsi="微软雅黑" w:eastAsia="微软雅黑" w:cs="微软雅黑"/>
          <w:i w:val="0"/>
          <w:caps w:val="0"/>
          <w:color w:val="222222"/>
          <w:spacing w:val="0"/>
          <w:sz w:val="21"/>
          <w:szCs w:val="21"/>
          <w:u w:val="none"/>
          <w:bdr w:val="none" w:color="auto" w:sz="0" w:space="0"/>
        </w:rPr>
        <w:fldChar w:fldCharType="begin"/>
      </w:r>
      <w:r>
        <w:rPr>
          <w:rFonts w:ascii="微软雅黑" w:hAnsi="微软雅黑" w:eastAsia="微软雅黑" w:cs="微软雅黑"/>
          <w:i w:val="0"/>
          <w:caps w:val="0"/>
          <w:color w:val="222222"/>
          <w:spacing w:val="0"/>
          <w:sz w:val="21"/>
          <w:szCs w:val="21"/>
          <w:u w:val="none"/>
          <w:bdr w:val="none" w:color="auto" w:sz="0" w:space="0"/>
        </w:rPr>
        <w:instrText xml:space="preserve"> HYPERLINK "http://www.nhc.gov.cn/ewebeditor/uploadfile/2015/11/20151130151551567.docx" \t "http://www.nhc.gov.cn/cms-search/xxgk/_blank" </w:instrText>
      </w:r>
      <w:r>
        <w:rPr>
          <w:rFonts w:ascii="微软雅黑" w:hAnsi="微软雅黑" w:eastAsia="微软雅黑" w:cs="微软雅黑"/>
          <w:i w:val="0"/>
          <w:caps w:val="0"/>
          <w:color w:val="222222"/>
          <w:spacing w:val="0"/>
          <w:sz w:val="21"/>
          <w:szCs w:val="21"/>
          <w:u w:val="none"/>
          <w:bdr w:val="none" w:color="auto" w:sz="0" w:space="0"/>
        </w:rPr>
        <w:fldChar w:fldCharType="separate"/>
      </w:r>
      <w:r>
        <w:rPr>
          <w:rStyle w:val="14"/>
          <w:rFonts w:hint="eastAsia" w:ascii="微软雅黑" w:hAnsi="微软雅黑" w:eastAsia="微软雅黑" w:cs="微软雅黑"/>
          <w:i w:val="0"/>
          <w:caps w:val="0"/>
          <w:color w:val="222222"/>
          <w:spacing w:val="0"/>
          <w:sz w:val="21"/>
          <w:szCs w:val="21"/>
          <w:u w:val="none"/>
          <w:bdr w:val="none" w:color="auto" w:sz="0" w:space="0"/>
        </w:rPr>
        <w:t>职业病危害因素分类目录.docx</w:t>
      </w:r>
      <w:r>
        <w:rPr>
          <w:rFonts w:hint="eastAsia" w:ascii="微软雅黑" w:hAnsi="微软雅黑" w:eastAsia="微软雅黑" w:cs="微软雅黑"/>
          <w:i w:val="0"/>
          <w:caps w:val="0"/>
          <w:color w:val="222222"/>
          <w:spacing w:val="0"/>
          <w:sz w:val="21"/>
          <w:szCs w:val="21"/>
          <w:u w:val="none"/>
          <w:bdr w:val="none" w:color="auto" w:sz="0" w:space="0"/>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jc w:val="both"/>
        <w:rPr>
          <w:rFonts w:hint="default" w:ascii="Calibri" w:hAnsi="Calibri" w:cs="Calibri"/>
          <w:i w:val="0"/>
          <w:caps w:val="0"/>
          <w:color w:val="222222"/>
          <w:spacing w:val="0"/>
          <w:sz w:val="21"/>
          <w:szCs w:val="21"/>
          <w:u w:val="none"/>
        </w:rPr>
      </w:pPr>
      <w:r>
        <w:rPr>
          <w:rFonts w:hint="default" w:ascii="Calibri" w:hAnsi="Calibri" w:cs="Calibri"/>
          <w:i w:val="0"/>
          <w:caps w:val="0"/>
          <w:color w:val="222222"/>
          <w:spacing w:val="0"/>
          <w:sz w:val="21"/>
          <w:szCs w:val="21"/>
          <w:u w:val="none"/>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jc w:val="both"/>
        <w:rPr>
          <w:rFonts w:hint="default" w:ascii="Calibri" w:hAnsi="Calibri" w:cs="Calibri"/>
          <w:i w:val="0"/>
          <w:caps w:val="0"/>
          <w:color w:val="222222"/>
          <w:spacing w:val="0"/>
          <w:sz w:val="21"/>
          <w:szCs w:val="21"/>
          <w:u w:val="none"/>
        </w:rPr>
      </w:pPr>
      <w:r>
        <w:rPr>
          <w:rFonts w:hint="default" w:ascii="Calibri" w:hAnsi="Calibri" w:cs="Calibri"/>
          <w:i w:val="0"/>
          <w:caps w:val="0"/>
          <w:color w:val="222222"/>
          <w:spacing w:val="0"/>
          <w:sz w:val="21"/>
          <w:szCs w:val="21"/>
          <w:u w:val="none"/>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222222"/>
          <w:spacing w:val="0"/>
          <w:sz w:val="21"/>
          <w:szCs w:val="21"/>
          <w:u w:val="none"/>
        </w:rPr>
      </w:pPr>
      <w:r>
        <w:rPr>
          <w:rFonts w:hint="default" w:ascii="Calibri" w:hAnsi="Calibri" w:cs="Calibri"/>
          <w:i w:val="0"/>
          <w:caps w:val="0"/>
          <w:color w:val="222222"/>
          <w:spacing w:val="0"/>
          <w:sz w:val="21"/>
          <w:szCs w:val="21"/>
          <w:u w:val="none"/>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Calibri" w:hAnsi="Calibri" w:cs="Calibri"/>
          <w:i w:val="0"/>
          <w:caps w:val="0"/>
          <w:color w:val="222222"/>
          <w:spacing w:val="0"/>
          <w:sz w:val="21"/>
          <w:szCs w:val="21"/>
          <w:u w:val="none"/>
        </w:rPr>
      </w:pPr>
      <w:r>
        <w:rPr>
          <w:rFonts w:hint="default" w:ascii="仿宋_GB2312" w:hAnsi="Calibri" w:eastAsia="仿宋_GB2312" w:cs="仿宋_GB2312"/>
          <w:i w:val="0"/>
          <w:caps w:val="0"/>
          <w:color w:val="222222"/>
          <w:spacing w:val="0"/>
          <w:sz w:val="32"/>
          <w:szCs w:val="32"/>
          <w:u w:val="none"/>
          <w:bdr w:val="none" w:color="auto" w:sz="0" w:space="0"/>
        </w:rPr>
        <w:t>  国家卫生计生委　人力资源社会保障部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Calibri" w:hAnsi="Calibri" w:cs="Calibri"/>
          <w:i w:val="0"/>
          <w:caps w:val="0"/>
          <w:color w:val="222222"/>
          <w:spacing w:val="0"/>
          <w:sz w:val="21"/>
          <w:szCs w:val="21"/>
          <w:u w:val="none"/>
        </w:rPr>
      </w:pPr>
      <w:r>
        <w:rPr>
          <w:rFonts w:hint="default" w:ascii="仿宋_GB2312" w:hAnsi="Calibri" w:eastAsia="仿宋_GB2312" w:cs="仿宋_GB2312"/>
          <w:i w:val="0"/>
          <w:caps w:val="0"/>
          <w:color w:val="222222"/>
          <w:spacing w:val="0"/>
          <w:sz w:val="32"/>
          <w:szCs w:val="32"/>
          <w:u w:val="none"/>
          <w:bdr w:val="none" w:color="auto" w:sz="0" w:space="0"/>
        </w:rPr>
        <w:t>安全监管总局　全国总工会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Calibri" w:hAnsi="Calibri" w:cs="Calibri"/>
          <w:i w:val="0"/>
          <w:caps w:val="0"/>
          <w:color w:val="222222"/>
          <w:spacing w:val="0"/>
          <w:sz w:val="21"/>
          <w:szCs w:val="21"/>
          <w:u w:val="none"/>
        </w:rPr>
      </w:pPr>
      <w:r>
        <w:rPr>
          <w:rFonts w:hint="default" w:ascii="仿宋_GB2312" w:hAnsi="Calibri" w:eastAsia="仿宋_GB2312" w:cs="仿宋_GB2312"/>
          <w:i w:val="0"/>
          <w:caps w:val="0"/>
          <w:color w:val="222222"/>
          <w:spacing w:val="0"/>
          <w:sz w:val="32"/>
          <w:szCs w:val="32"/>
          <w:u w:val="none"/>
          <w:bdr w:val="none" w:color="auto" w:sz="0" w:space="0"/>
        </w:rPr>
        <w:t>                              2015年11月17日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w:t>
      </w:r>
    </w:p>
    <w:p>
      <w:pPr>
        <w:adjustRightInd w:val="0"/>
        <w:snapToGrid w:val="0"/>
        <w:spacing w:before="312" w:beforeLines="100" w:after="312" w:afterLines="100"/>
        <w:jc w:val="center"/>
        <w:rPr>
          <w:rFonts w:hint="eastAsia"/>
          <w:b/>
          <w:sz w:val="44"/>
          <w:szCs w:val="44"/>
        </w:rPr>
      </w:pPr>
    </w:p>
    <w:p>
      <w:pPr>
        <w:adjustRightInd w:val="0"/>
        <w:snapToGrid w:val="0"/>
        <w:spacing w:before="312" w:beforeLines="100" w:after="312" w:afterLines="100"/>
        <w:jc w:val="center"/>
        <w:rPr>
          <w:rFonts w:hint="eastAsia"/>
          <w:b/>
          <w:sz w:val="44"/>
          <w:szCs w:val="44"/>
        </w:rPr>
      </w:pPr>
    </w:p>
    <w:p>
      <w:pPr>
        <w:adjustRightInd w:val="0"/>
        <w:snapToGrid w:val="0"/>
        <w:spacing w:before="312" w:beforeLines="100" w:after="312" w:afterLines="100"/>
        <w:jc w:val="center"/>
        <w:rPr>
          <w:rFonts w:hint="eastAsia"/>
          <w:b/>
          <w:sz w:val="44"/>
          <w:szCs w:val="44"/>
        </w:rPr>
      </w:pPr>
      <w:r>
        <w:rPr>
          <w:rFonts w:hint="eastAsia"/>
          <w:b/>
          <w:sz w:val="44"/>
          <w:szCs w:val="44"/>
        </w:rPr>
        <w:t>职业病危害因素分类目录</w:t>
      </w:r>
    </w:p>
    <w:p>
      <w:pPr>
        <w:adjustRightInd w:val="0"/>
        <w:snapToGrid w:val="0"/>
        <w:spacing w:line="360" w:lineRule="auto"/>
        <w:rPr>
          <w:rFonts w:eastAsia="黑体"/>
          <w:sz w:val="32"/>
          <w:szCs w:val="32"/>
        </w:rPr>
      </w:pPr>
      <w:r>
        <w:rPr>
          <w:rFonts w:hint="eastAsia" w:eastAsia="黑体"/>
          <w:sz w:val="32"/>
          <w:szCs w:val="32"/>
        </w:rPr>
        <w:t>一、粉尘</w:t>
      </w:r>
    </w:p>
    <w:tbl>
      <w:tblPr>
        <w:tblStyle w:val="9"/>
        <w:tblW w:w="51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5725"/>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9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黑体"/>
                <w:bCs/>
                <w:kern w:val="0"/>
                <w:szCs w:val="32"/>
              </w:rPr>
            </w:pPr>
            <w:r>
              <w:rPr>
                <w:rFonts w:hint="eastAsia" w:eastAsia="黑体"/>
                <w:bCs/>
                <w:kern w:val="0"/>
                <w:sz w:val="32"/>
                <w:szCs w:val="32"/>
              </w:rPr>
              <w:t>序号</w:t>
            </w: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黑体"/>
                <w:bCs/>
                <w:kern w:val="0"/>
                <w:sz w:val="32"/>
                <w:szCs w:val="32"/>
              </w:rPr>
            </w:pPr>
            <w:r>
              <w:rPr>
                <w:rFonts w:hint="eastAsia" w:eastAsia="黑体"/>
                <w:bCs/>
                <w:kern w:val="0"/>
                <w:sz w:val="32"/>
                <w:szCs w:val="32"/>
              </w:rPr>
              <w:t>名    称</w:t>
            </w:r>
          </w:p>
        </w:tc>
        <w:tc>
          <w:tcPr>
            <w:tcW w:w="1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kern w:val="0"/>
                <w:sz w:val="32"/>
                <w:szCs w:val="32"/>
              </w:rPr>
            </w:pPr>
            <w:r>
              <w:rPr>
                <w:rFonts w:eastAsia="黑体"/>
                <w:bCs/>
                <w:kern w:val="0"/>
                <w:sz w:val="32"/>
                <w:szCs w:val="32"/>
              </w:rPr>
              <w:t xml:space="preserve">CAS </w:t>
            </w:r>
            <w:r>
              <w:rPr>
                <w:rFonts w:hint="eastAsia" w:eastAsia="黑体"/>
                <w:bCs/>
                <w:kern w:val="0"/>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矽尘（游离SiO</w:t>
            </w:r>
            <w:r>
              <w:rPr>
                <w:rFonts w:hint="eastAsia" w:ascii="仿宋" w:hAnsi="仿宋" w:eastAsia="仿宋"/>
                <w:kern w:val="0"/>
                <w:sz w:val="32"/>
                <w:szCs w:val="32"/>
                <w:vertAlign w:val="subscript"/>
              </w:rPr>
              <w:t>2</w:t>
            </w:r>
            <w:r>
              <w:rPr>
                <w:rFonts w:hint="eastAsia" w:ascii="仿宋" w:hAnsi="仿宋" w:eastAsia="仿宋"/>
                <w:kern w:val="0"/>
                <w:sz w:val="32"/>
                <w:szCs w:val="32"/>
              </w:rPr>
              <w:t>含量≥10%）</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14808-60-7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煤尘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石墨粉尘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7782-42-5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炭黑粉尘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1333-86-4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石棉粉尘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1332-21-4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滑石粉尘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14807-96-6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水泥粉尘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云母粉尘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12001-26-2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陶土粉尘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铝尘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7429-90-5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电焊烟尘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铸造粉尘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白炭黑粉尘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112926-00-8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r>
              <w:rPr>
                <w:rFonts w:hint="eastAsia" w:ascii="仿宋" w:hAnsi="仿宋" w:eastAsia="仿宋"/>
                <w:sz w:val="32"/>
                <w:szCs w:val="32"/>
              </w:rPr>
              <w:t>白云石粉尘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玻璃钢粉尘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玻璃棉粉尘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65997-17-3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茶尘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大理石粉尘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1317-65-3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二氧化钛粉尘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13463-67-7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r>
              <w:rPr>
                <w:rFonts w:hint="eastAsia" w:ascii="仿宋" w:hAnsi="仿宋" w:eastAsia="仿宋"/>
                <w:sz w:val="32"/>
                <w:szCs w:val="32"/>
              </w:rPr>
              <w:t>沸石粉尘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谷物粉尘（游离SiO</w:t>
            </w:r>
            <w:r>
              <w:rPr>
                <w:rFonts w:hint="eastAsia" w:ascii="仿宋" w:hAnsi="仿宋" w:eastAsia="仿宋"/>
                <w:sz w:val="32"/>
                <w:szCs w:val="32"/>
                <w:vertAlign w:val="subscript"/>
              </w:rPr>
              <w:t>2</w:t>
            </w:r>
            <w:r>
              <w:rPr>
                <w:rFonts w:hint="eastAsia" w:ascii="仿宋" w:hAnsi="仿宋" w:eastAsia="仿宋"/>
                <w:sz w:val="32"/>
                <w:szCs w:val="32"/>
              </w:rPr>
              <w:t>含量&lt;10%）</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r>
              <w:rPr>
                <w:rFonts w:hint="eastAsia" w:ascii="仿宋" w:hAnsi="仿宋" w:eastAsia="仿宋"/>
                <w:kern w:val="0"/>
                <w:sz w:val="32"/>
                <w:szCs w:val="32"/>
              </w:rPr>
              <w:t>硅灰石粉尘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13983-17-0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r>
              <w:rPr>
                <w:rFonts w:hint="eastAsia" w:ascii="仿宋" w:hAnsi="仿宋" w:eastAsia="仿宋"/>
                <w:kern w:val="0"/>
                <w:sz w:val="32"/>
                <w:szCs w:val="32"/>
              </w:rPr>
              <w:t>硅藻土粉尘（游离SiO</w:t>
            </w:r>
            <w:r>
              <w:rPr>
                <w:rFonts w:hint="eastAsia" w:ascii="仿宋" w:hAnsi="仿宋" w:eastAsia="仿宋"/>
                <w:kern w:val="0"/>
                <w:sz w:val="32"/>
                <w:szCs w:val="32"/>
                <w:vertAlign w:val="subscript"/>
              </w:rPr>
              <w:t>2</w:t>
            </w:r>
            <w:r>
              <w:rPr>
                <w:rFonts w:hint="eastAsia" w:ascii="仿宋" w:hAnsi="仿宋" w:eastAsia="仿宋"/>
                <w:kern w:val="0"/>
                <w:sz w:val="32"/>
                <w:szCs w:val="32"/>
              </w:rPr>
              <w:t>含量&lt;10%）</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kern w:val="0"/>
                <w:sz w:val="32"/>
                <w:szCs w:val="32"/>
              </w:rPr>
              <w:t>61790-53-2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活性炭粉尘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64365-11-3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聚丙烯粉尘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9003-07-0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聚丙烯腈纤维粉尘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聚氯乙烯粉尘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9002-86-2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聚乙烯粉尘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9002-88-4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矿渣棉粉尘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麻尘（亚麻、黄麻和苎麻）（游离SiO</w:t>
            </w:r>
            <w:r>
              <w:rPr>
                <w:rFonts w:hint="eastAsia" w:ascii="仿宋" w:hAnsi="仿宋" w:eastAsia="仿宋"/>
                <w:sz w:val="32"/>
                <w:szCs w:val="32"/>
                <w:vertAlign w:val="subscript"/>
              </w:rPr>
              <w:t>2</w:t>
            </w:r>
            <w:r>
              <w:rPr>
                <w:rFonts w:hint="eastAsia" w:ascii="仿宋" w:hAnsi="仿宋" w:eastAsia="仿宋"/>
                <w:sz w:val="32"/>
                <w:szCs w:val="32"/>
              </w:rPr>
              <w:t>含量&lt;10%）</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木粉尘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膨润土粉尘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1302-78-9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皮毛粉尘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桑蚕丝尘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砂轮磨尘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石膏粉尘 （硫酸钙）</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10101-41-4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石灰石粉尘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1317-65-3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碳化硅粉尘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409-21-2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碳纤维粉尘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稀土粉尘（游离SiO</w:t>
            </w:r>
            <w:r>
              <w:rPr>
                <w:rFonts w:hint="eastAsia" w:ascii="仿宋" w:hAnsi="仿宋" w:eastAsia="仿宋"/>
                <w:sz w:val="32"/>
                <w:szCs w:val="32"/>
                <w:vertAlign w:val="subscript"/>
              </w:rPr>
              <w:t>2</w:t>
            </w:r>
            <w:r>
              <w:rPr>
                <w:rFonts w:hint="eastAsia" w:ascii="仿宋" w:hAnsi="仿宋" w:eastAsia="仿宋"/>
                <w:sz w:val="32"/>
                <w:szCs w:val="32"/>
              </w:rPr>
              <w:t>含量&lt;10%）</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烟草尘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岩棉粉尘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萤石混合性粉尘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珍珠岩粉尘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93763-70-3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r>
              <w:rPr>
                <w:rFonts w:hint="eastAsia" w:ascii="仿宋" w:hAnsi="仿宋" w:eastAsia="仿宋"/>
                <w:kern w:val="0"/>
                <w:sz w:val="32"/>
                <w:szCs w:val="32"/>
              </w:rPr>
              <w:t>蛭石粉尘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重晶石粉尘（硫酸钡）</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kern w:val="0"/>
                <w:sz w:val="32"/>
                <w:szCs w:val="32"/>
              </w:rPr>
            </w:pPr>
            <w:r>
              <w:rPr>
                <w:rFonts w:hint="eastAsia" w:ascii="仿宋" w:hAnsi="仿宋" w:eastAsia="仿宋"/>
                <w:sz w:val="32"/>
                <w:szCs w:val="32"/>
              </w:rPr>
              <w:t>7727-43-7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r>
              <w:rPr>
                <w:rFonts w:hint="eastAsia" w:ascii="仿宋" w:hAnsi="仿宋" w:eastAsia="仿宋"/>
                <w:sz w:val="32"/>
                <w:szCs w:val="32"/>
              </w:rPr>
              <w:t>锡及其化合物粉尘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r>
              <w:rPr>
                <w:rFonts w:hint="eastAsia" w:ascii="仿宋" w:hAnsi="仿宋" w:eastAsia="仿宋"/>
                <w:sz w:val="32"/>
                <w:szCs w:val="32"/>
              </w:rPr>
              <w:t>7440-31-5（锡）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r>
              <w:rPr>
                <w:rFonts w:hint="eastAsia" w:ascii="仿宋" w:hAnsi="仿宋" w:eastAsia="仿宋"/>
                <w:sz w:val="32"/>
                <w:szCs w:val="32"/>
              </w:rPr>
              <w:t>铁及其化合物粉尘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r>
              <w:rPr>
                <w:rFonts w:hint="eastAsia" w:ascii="仿宋" w:hAnsi="仿宋" w:eastAsia="仿宋"/>
                <w:sz w:val="32"/>
                <w:szCs w:val="32"/>
              </w:rPr>
              <w:t>7439-89-6（铁）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r>
              <w:rPr>
                <w:rFonts w:hint="eastAsia" w:ascii="仿宋" w:hAnsi="仿宋" w:eastAsia="仿宋"/>
                <w:sz w:val="32"/>
                <w:szCs w:val="32"/>
              </w:rPr>
              <w:t>锑及其化合物粉尘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r>
              <w:rPr>
                <w:rFonts w:hint="eastAsia" w:ascii="仿宋" w:hAnsi="仿宋" w:eastAsia="仿宋"/>
                <w:sz w:val="32"/>
                <w:szCs w:val="32"/>
              </w:rPr>
              <w:t>7440-36-0（锑）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30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r>
              <w:rPr>
                <w:rFonts w:hint="eastAsia" w:ascii="仿宋" w:hAnsi="仿宋" w:eastAsia="仿宋"/>
                <w:sz w:val="32"/>
                <w:szCs w:val="32"/>
              </w:rPr>
              <w:t>硬质合金粉尘</w:t>
            </w:r>
          </w:p>
        </w:tc>
        <w:tc>
          <w:tcPr>
            <w:tcW w:w="15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center"/>
              <w:rPr>
                <w:rFonts w:ascii="仿宋" w:hAnsi="仿宋" w:eastAsia="仿宋"/>
                <w:kern w:val="0"/>
                <w:sz w:val="32"/>
                <w:szCs w:val="32"/>
              </w:rPr>
            </w:pPr>
          </w:p>
        </w:tc>
        <w:tc>
          <w:tcPr>
            <w:tcW w:w="4505"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sz w:val="32"/>
                <w:szCs w:val="32"/>
              </w:rPr>
            </w:pPr>
            <w:r>
              <w:rPr>
                <w:rFonts w:hint="eastAsia" w:eastAsia="仿宋"/>
                <w:sz w:val="32"/>
                <w:szCs w:val="32"/>
              </w:rPr>
              <w:t>以上未提及的可导致职业病的</w:t>
            </w:r>
            <w:r>
              <w:rPr>
                <w:rFonts w:hint="eastAsia" w:ascii="仿宋" w:hAnsi="仿宋" w:eastAsia="仿宋"/>
                <w:sz w:val="32"/>
                <w:szCs w:val="32"/>
              </w:rPr>
              <w:t>其他粉尘</w:t>
            </w:r>
          </w:p>
        </w:tc>
      </w:tr>
    </w:tbl>
    <w:p>
      <w:pPr>
        <w:adjustRightInd w:val="0"/>
        <w:snapToGrid w:val="0"/>
        <w:spacing w:line="360" w:lineRule="auto"/>
        <w:rPr>
          <w:rFonts w:eastAsia="黑体"/>
          <w:sz w:val="32"/>
          <w:szCs w:val="32"/>
        </w:rPr>
      </w:pPr>
      <w:r>
        <w:rPr>
          <w:rFonts w:eastAsia="黑体"/>
          <w:sz w:val="32"/>
          <w:szCs w:val="32"/>
        </w:rPr>
        <w:br w:type="page"/>
      </w:r>
      <w:r>
        <w:rPr>
          <w:rFonts w:hint="eastAsia" w:eastAsia="黑体"/>
          <w:sz w:val="32"/>
          <w:szCs w:val="32"/>
        </w:rPr>
        <w:t>二、化学因素</w:t>
      </w:r>
    </w:p>
    <w:tbl>
      <w:tblPr>
        <w:tblStyle w:val="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5064"/>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eastAsia="黑体"/>
                <w:kern w:val="0"/>
                <w:sz w:val="32"/>
                <w:szCs w:val="32"/>
              </w:rPr>
            </w:pPr>
            <w:r>
              <w:rPr>
                <w:rFonts w:hint="eastAsia" w:eastAsia="黑体"/>
                <w:kern w:val="0"/>
                <w:sz w:val="32"/>
                <w:szCs w:val="32"/>
              </w:rPr>
              <w:t>序号</w:t>
            </w:r>
          </w:p>
        </w:tc>
        <w:tc>
          <w:tcPr>
            <w:tcW w:w="506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黑体"/>
                <w:kern w:val="0"/>
                <w:sz w:val="32"/>
                <w:szCs w:val="32"/>
              </w:rPr>
            </w:pPr>
            <w:r>
              <w:rPr>
                <w:rFonts w:hint="eastAsia" w:eastAsia="黑体"/>
                <w:kern w:val="0"/>
                <w:sz w:val="32"/>
                <w:szCs w:val="32"/>
              </w:rPr>
              <w:t>名    称</w:t>
            </w:r>
          </w:p>
        </w:tc>
        <w:tc>
          <w:tcPr>
            <w:tcW w:w="283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黑体"/>
                <w:kern w:val="0"/>
                <w:sz w:val="32"/>
                <w:szCs w:val="32"/>
              </w:rPr>
            </w:pPr>
            <w:r>
              <w:rPr>
                <w:rFonts w:eastAsia="黑体"/>
                <w:kern w:val="0"/>
                <w:sz w:val="32"/>
                <w:szCs w:val="32"/>
              </w:rPr>
              <w:t xml:space="preserve">CAS </w:t>
            </w:r>
            <w:r>
              <w:rPr>
                <w:rFonts w:hint="eastAsia" w:eastAsia="黑体"/>
                <w:kern w:val="0"/>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铅及其化合物（不包括四乙基铅）</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7439-92-1（铅）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汞及其化合物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7439-97-6（汞）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锰及其化合物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7439-96-5（锰）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镉及其化合物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7440-43-9（镉）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铍及其化合物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7440-41-7（铍）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铊及其化合物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7440-28-0（铊）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钡及其化合物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7440-39-3（钡）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钒及其化合物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7440-62-6（钒）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磷及其化合物（磷化氢、磷化锌、磷化铝、有机磷单列）</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7723-14-0（磷）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砷及其化合物（砷化氢单列）</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7440-38-2（砷）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铀及其化合物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7440-61-1（铀）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砷化氢</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7784-42-1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氯气</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7782-50-5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二氧化硫</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kern w:val="0"/>
                <w:sz w:val="32"/>
                <w:szCs w:val="32"/>
              </w:rPr>
              <w:t>7446-9-5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光气（碳酰氯）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氨</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偏二甲基肼（1,1-二甲基肼）</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57-14-7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氮氧化合物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一氧化碳</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630-08-0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二硫化碳</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硫化氢</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kern w:val="0"/>
                <w:sz w:val="32"/>
                <w:szCs w:val="32"/>
              </w:rPr>
              <w:t>7783-6-4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磷化氢、磷化锌、磷化铝</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宋体"/>
                <w:kern w:val="0"/>
                <w:sz w:val="32"/>
                <w:szCs w:val="32"/>
              </w:rPr>
            </w:pPr>
            <w:r>
              <w:rPr>
                <w:rFonts w:hint="eastAsia" w:ascii="仿宋" w:hAnsi="仿宋" w:eastAsia="仿宋" w:cs="宋体"/>
                <w:kern w:val="0"/>
                <w:sz w:val="32"/>
                <w:szCs w:val="32"/>
              </w:rPr>
              <w:t>7803-51-2</w:t>
            </w:r>
            <w:r>
              <w:rPr>
                <w:rFonts w:hint="eastAsia"/>
              </w:rPr>
              <w:t>、</w:t>
            </w:r>
            <w:r>
              <w:rPr>
                <w:rFonts w:hint="eastAsia" w:ascii="仿宋" w:hAnsi="仿宋" w:eastAsia="仿宋" w:cs="宋体"/>
                <w:kern w:val="0"/>
                <w:sz w:val="32"/>
                <w:szCs w:val="32"/>
              </w:rPr>
              <w:t>1314-84-7、</w:t>
            </w:r>
          </w:p>
          <w:p>
            <w:pPr>
              <w:widowControl/>
              <w:adjustRightInd w:val="0"/>
              <w:snapToGrid w:val="0"/>
              <w:jc w:val="left"/>
              <w:rPr>
                <w:rFonts w:ascii="仿宋" w:hAnsi="仿宋" w:eastAsia="仿宋" w:cs="宋体"/>
                <w:kern w:val="0"/>
                <w:sz w:val="32"/>
                <w:szCs w:val="32"/>
              </w:rPr>
            </w:pPr>
            <w:r>
              <w:rPr>
                <w:rFonts w:hint="eastAsia" w:ascii="仿宋" w:hAnsi="仿宋" w:eastAsia="仿宋" w:cs="宋体"/>
                <w:kern w:val="0"/>
                <w:sz w:val="32"/>
                <w:szCs w:val="32"/>
              </w:rPr>
              <w:t>20859-73-8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氟及其无机化合物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0"/>
                <w:szCs w:val="20"/>
              </w:rPr>
            </w:pPr>
            <w:r>
              <w:rPr>
                <w:rFonts w:hint="eastAsia" w:ascii="仿宋" w:hAnsi="仿宋" w:eastAsia="仿宋" w:cs="宋体"/>
                <w:kern w:val="0"/>
                <w:sz w:val="32"/>
                <w:szCs w:val="32"/>
              </w:rPr>
              <w:t>7782-41-4（氟）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氰及其腈类化合物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460-19-5（氰）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四乙基铅</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有机锡</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羰基镍</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13463-39-3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二甲苯</w:t>
            </w:r>
          </w:p>
        </w:tc>
        <w:tc>
          <w:tcPr>
            <w:tcW w:w="2838" w:type="dxa"/>
            <w:tcBorders>
              <w:top w:val="single" w:color="auto" w:sz="4" w:space="0"/>
              <w:left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正己烷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汽油</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一甲胺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有机氟聚合物单体及其热裂解物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二氯乙烷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1300-21-6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四氯化碳</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氯乙烯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kern w:val="0"/>
                <w:sz w:val="32"/>
                <w:szCs w:val="32"/>
              </w:rPr>
              <w:t>1975-1-4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三氯乙烯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kern w:val="0"/>
                <w:sz w:val="32"/>
                <w:szCs w:val="32"/>
              </w:rPr>
              <w:t>1979-1-6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氯丙烯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107-05-1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氯丁二烯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126-99-8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苯的氨基及硝基化合物（不含三硝基甲苯）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三硝基甲苯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67-56-1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五氯酚及其钠盐</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87-86-5（五氯酚）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甲醛</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硫酸二甲酯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丙烯酰胺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kern w:val="0"/>
                <w:sz w:val="32"/>
                <w:szCs w:val="32"/>
              </w:rPr>
              <w:t>1979-6-1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二甲基甲酰胺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kern w:val="0"/>
                <w:sz w:val="32"/>
                <w:szCs w:val="32"/>
              </w:rPr>
              <w:t>1968-12-2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有机磷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氨基甲酸酯类</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杀虫脒</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19750-95-9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溴甲烷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拟除虫菊酯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铟及其化合物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7440-74-6（铟）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宋体"/>
                <w:kern w:val="0"/>
                <w:sz w:val="32"/>
                <w:szCs w:val="32"/>
              </w:rPr>
            </w:pPr>
            <w:r>
              <w:rPr>
                <w:rFonts w:hint="eastAsia" w:ascii="仿宋" w:hAnsi="仿宋" w:eastAsia="仿宋" w:cs="宋体"/>
                <w:kern w:val="0"/>
                <w:sz w:val="32"/>
                <w:szCs w:val="32"/>
              </w:rPr>
              <w:t>溴丙烷（1-溴丙烷；2-溴丙烷）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kern w:val="0"/>
                <w:sz w:val="30"/>
                <w:szCs w:val="30"/>
              </w:rPr>
            </w:pPr>
            <w:r>
              <w:rPr>
                <w:rFonts w:hint="eastAsia" w:ascii="仿宋" w:hAnsi="仿宋" w:eastAsia="仿宋" w:cs="宋体"/>
                <w:kern w:val="0"/>
                <w:sz w:val="30"/>
                <w:szCs w:val="30"/>
              </w:rPr>
              <w:t>106-94-5；75-26-3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碘甲烷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氯乙酸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kern w:val="0"/>
                <w:sz w:val="32"/>
                <w:szCs w:val="32"/>
              </w:rPr>
              <w:t>1979-11-8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环氧乙烷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氨基磺酸铵</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7773-06-0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氯化铵烟</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12125-02-9（氯化铵）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氯磺酸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7790-94-5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氢氧化铵</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1336-21-6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碳酸铵</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506-87-6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α-氯乙酰苯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532-27-4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对特丁基甲苯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二乙烯基苯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1321-74-0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过氧化苯甲酰</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94-36-0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碲化铋</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1304-82-1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铂化物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1,3-丁二烯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106-99-0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苯乙烯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丁烯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25167-67-3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二聚环戊二烯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邻氯苯乙烯（氯乙烯苯）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2039-87-4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乙炔</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1,1-二甲基-4,4'-联吡啶鎓盐二氯化物（百草枯）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1910-42-5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2-N-二丁氨基乙醇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2-二乙氨基乙醇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乙醇胺（氨基乙醇）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141-43-5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异丙醇胺（1-氨基-2-二丙醇）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1,3-二氯-2-丙醇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96-23-1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苯乙醇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ascii="仿宋" w:hAnsi="仿宋" w:eastAsia="仿宋" w:cs="宋体"/>
                <w:kern w:val="0"/>
                <w:sz w:val="32"/>
                <w:szCs w:val="32"/>
              </w:rPr>
              <w:t>60-12-18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丙醇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丙烯醇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丁醇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环己醇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己二醇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107-41-5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糠醇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氯乙醇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107-07-3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乙二醇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107-21-1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异丙醇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正戊醇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重氮甲烷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334-88-3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多氯萘</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70776-03-3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蒽</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六氯萘</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1335-87-1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氯萘</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萘</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萘烷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硝基萘</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蒽醌及其染料</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84-65-1（蒽醌）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二苯胍</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102-06-7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对苯二胺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106-50-3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对溴苯胺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卤化水杨酰苯胺（Ν-水杨酰苯胺）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硝基萘胺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776-34-1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对苯二甲酸二甲酯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邻苯二甲酸二丁酯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84-74-2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邻苯二甲酸二甲酯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磷酸二丁基苯酯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2528-36-1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磷酸三邻甲苯酯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三甲苯磷酸酯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1330-78-5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1,2,3-苯三酚（焦棓酚）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87-66-1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4,6-二硝基邻苯甲酚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534-52-1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N,N-二甲基-3-氨基苯酚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99-07-0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对氨基酚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123-30-8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多氯酚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二甲苯酚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二氯酚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120-83-2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二硝基苯酚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1319-77-3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甲基氨基酚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间苯二酚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邻仲丁基苯酚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萘酚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1321-67-1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氢醌（对苯二酚）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123-31-9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三硝基酚（苦味酸）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氰氨化钙</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156-62-7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碳酸钙</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471-34-1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氧化钙</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1305-78-8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锆及其化合物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7440-67-7（锆）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铬及其化合物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7440-47-3（铬）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钴及其氧化物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7440-48-4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二甲基二氯硅烷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三氯氢硅</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10025-78-2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四氯化硅</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10026-04-7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环氧丙烷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环氧氯丙烷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106-89-8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柴油</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焦炉逸散物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煤焦油</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8007-45-2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煤焦油沥青</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65996-93-2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木馏油（焦油）</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8001-58-9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石蜡烟</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石油沥青</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8052-42-4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苯肼</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甲基肼</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60-34-4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肼</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302-01-2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聚氯乙烯热解物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7647-01-0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锂及其化合物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7439-93-2（锂）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联苯胺（4,4'-二氨基联苯）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3,3-二甲基联苯胺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119-93-7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多氯联苯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1336-36-3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多溴联苯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59536-65-1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联苯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92-52-4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氯联苯（54%氯）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11097-69-1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甲硫醇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乙硫醇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正丁基硫醇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109-79-5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二甲基亚砜</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67-68-5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二氯化砜（磺酰氯）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7791-25-5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过硫酸盐（过硫酸钾、过硫酸钠、过硫酸铵等）</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硫酸及三氧化硫</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7664-93-9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六氟化硫</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2551-62-4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亚硫酸钠</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7757-83-7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2-溴乙氧基苯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589-10-6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苄基氯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苄基溴（溴甲苯）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多氯苯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二氯苯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106-46-7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溴苯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1,1-二氯乙烯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1,2-二氯乙烯（顺式）</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540-59-0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1,3-二氯丙烯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542-75-6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二氯乙炔</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7572-29-4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六氯丁二烯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87-68-3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六氯环戊二烯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四氯乙烯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127-18-4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1,1,1-三氯乙烷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71-55-6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1,2,3-三氯丙烷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96-18-4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1,2-二氯丙烷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1,3-二氯丙烷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142-28-9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二氯二氟甲烷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二氯甲烷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二溴氯丙烷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35407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六氯乙烷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67-72-1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氯仿（三氯甲烷）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67-66-3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氯甲烷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氯乙酰氯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79-40-9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三氯一氟甲烷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四氯乙烷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四溴化碳</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558-13-4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五氟氯乙烷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76-15-3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溴乙烷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铝酸钠</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1302-42-7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二氧化氯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10049-04-4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氯化氢及盐酸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7647-01-0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氯酸钾</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xml:space="preserve">3811-04-9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氯酸钠</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xml:space="preserve">7775-09-9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三氟化氯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7790-91-2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氯甲醚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107-30-2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苯基醚（二苯醚）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二丙二醇甲醚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34590-94-8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二氯乙醚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二缩水甘油醚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邻茴香胺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双氯甲醚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542-88-1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60-29-7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正丁基缩水甘油醚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2426-08-6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钼酸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13462-95-8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钼酸铵</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13106-76-8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钼酸钠</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7631-95-0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三氧化钼</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1313-27-5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氢氧化钠</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1310-73-2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碳酸钠（纯碱）</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3313-92-6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镍及其化合物（羰基镍单列）</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癸硼烷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17702-41-9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硼烷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三氟化硼</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7637-07-2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三氯化硼</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10294-34-5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乙硼烷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19287-45-7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2-氯苯基羟胺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10468-16-3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3-氯苯基羟胺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10468-17-4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4-氯苯基羟胺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823-86-9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苯基羟胺（苯胲）</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巴豆醛（丁烯醛）</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4170-30-3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丙酮醛（甲基乙二醛）</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78-98-8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xml:space="preserve">丙烯醛 </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107-02-8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丁醛</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123-72-8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糠醛</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氯乙醛</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羟基香茅醛</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ascii="仿宋" w:hAnsi="仿宋" w:eastAsia="仿宋" w:cs="宋体"/>
                <w:kern w:val="0"/>
                <w:sz w:val="32"/>
                <w:szCs w:val="32"/>
              </w:rPr>
              <w:t>107-75-5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三氯乙醛</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乙醛</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氢氧化铯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21351-79-1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氯化苄烷胺（洁尔灭）</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8001-54-5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双-(二甲基硫代氨基甲酰基)二硫化物（秋兰姆、福美双）</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137-26-8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α-萘硫脲（安妥）</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86-88-4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xml:space="preserve"> 3-(1-丙酮基苄基)-4-羟基香豆素（杀鼠灵）</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酚醛树脂</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9003-35-4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环氧树脂</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fldChar w:fldCharType="begin"/>
            </w:r>
            <w:r>
              <w:instrText xml:space="preserve"> HYPERLINK "http://www.ichemistry.cn/chemistry/38891-59-7.htm" \t "_blank" \o "440873" </w:instrText>
            </w:r>
            <w:r>
              <w:fldChar w:fldCharType="separate"/>
            </w:r>
            <w:r>
              <w:rPr>
                <w:rStyle w:val="14"/>
                <w:rFonts w:hint="eastAsia" w:ascii="仿宋" w:hAnsi="仿宋" w:eastAsia="仿宋" w:cs="宋体"/>
                <w:kern w:val="0"/>
                <w:sz w:val="32"/>
                <w:szCs w:val="32"/>
              </w:rPr>
              <w:t>38891-59-7</w:t>
            </w:r>
            <w:r>
              <w:rPr>
                <w:rStyle w:val="14"/>
                <w:rFonts w:hint="eastAsia" w:ascii="仿宋" w:hAnsi="仿宋" w:eastAsia="仿宋" w:cs="宋体"/>
                <w:kern w:val="0"/>
                <w:sz w:val="32"/>
                <w:szCs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脲醛树脂</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25104-55-6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三聚氰胺甲醛树脂</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9003-08-1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1,2,4-苯三酸酐</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552-30-7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邻苯二甲酸酐</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85-44-9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马来酸酐</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乙酸酐</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丙酸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79-09-4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对苯二甲酸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氟乙酸钠</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62-74-8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甲基丙烯酸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79-41-4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64-18-6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羟基乙酸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79-14-1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巯基乙酸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三甲基己二酸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3937-59-5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三氯乙酸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76-03-9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64-19-7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正香草酸（高香草酸）</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306-08-1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四氯化钛</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7550-45-0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钽及其化合物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7440-25-7（钽）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锑及其化合物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7440-36-0（锑）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五羰基铁</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13463-40-6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2-己酮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591-78-6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3，5，5-三甲基-2-环己烯-1-酮（异佛尔酮）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78-59-1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丙酮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67-64-1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丁酮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二乙基甲酮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二异丁基甲酮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环己酮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环戊酮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六氟丙酮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684-16-2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氯丙酮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78-95-5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双丙酮醇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123-42-2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乙基另戊基甲酮（5-甲基-3-庚酮）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541-85-5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乙基戊基甲酮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106-68-3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乙烯酮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463-51-4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异亚丙基丙酮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141-79-7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铜及其化合物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环己烷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110-82-7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壬烷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111-84-2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辛烷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111-65-9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正庚烷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142-82-5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正戊烷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109-66-0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2-乙氧基乙醇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甲氧基乙醇</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109-86-4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围涎树碱</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二硫化硒</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56093-45-9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硒化氢</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7783-07-5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钨及其不溶性化合物</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7740-33-7（钨）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硒及其化合物（六氟化硒、硒化氢单列）</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highlight w:val="red"/>
              </w:rPr>
            </w:pPr>
            <w:r>
              <w:rPr>
                <w:rFonts w:hint="eastAsia" w:ascii="仿宋" w:hAnsi="仿宋" w:eastAsia="仿宋" w:cs="宋体"/>
                <w:kern w:val="0"/>
                <w:sz w:val="32"/>
                <w:szCs w:val="32"/>
              </w:rPr>
              <w:t>7782-49-2（硒）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二氧化锡</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highlight w:val="red"/>
              </w:rPr>
            </w:pPr>
            <w:r>
              <w:rPr>
                <w:rFonts w:hint="eastAsia" w:ascii="仿宋" w:hAnsi="仿宋" w:eastAsia="仿宋" w:cs="宋体"/>
                <w:kern w:val="0"/>
                <w:sz w:val="32"/>
                <w:szCs w:val="32"/>
              </w:rPr>
              <w:t>1332-29-2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N,N-二甲基乙酰胺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127-19-5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N-3,4二氯苯基丙酰胺（敌稗）</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709-98-8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氟乙酰胺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640-19-7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己内酰胺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环四次甲基四硝胺（奥克托今）</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2691-41-0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环三次甲基三硝铵（黑索今）</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硝化甘油</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55-63-0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氯化锌烟</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7646-85-7（氯化锌）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氧化锌</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1314-13-2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氢溴酸（溴化氢）</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10035-10-6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臭氧</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10028-15-6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过氧化氢</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7722-84-1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钾盐镁矾</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丙烯基芥子油</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多次甲基多苯基异氰酸酯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57029-46-6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二苯基甲烷二异氰酸酯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甲苯-2,4-二异氰酸酯（TDI）</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584-84-9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六亚甲基二异氰酸酯（HDI）（1,6-己二异氰酸酯）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萘二异氰酸酯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3173-72-6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异佛尔酮二异氰酸酯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4098-71-9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异氰酸甲酯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624-83-9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氧化银</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20667-12-3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甲氧氯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72-43-5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2-氨基吡啶</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504-29-0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N-乙基吗啉</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100-74-3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吖啶</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260-94-6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苯绕蒽酮</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82-05-3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吡啶</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110-86-1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二噁烷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123-91-1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呋喃</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吗啉</w:t>
            </w:r>
            <w:r>
              <w:rPr>
                <w:rFonts w:hint="eastAsia" w:ascii="宋体" w:hAnsi="宋体" w:cs="宋体"/>
                <w:kern w:val="0"/>
                <w:szCs w:val="21"/>
              </w:rPr>
              <w:t> </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四氢呋喃</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茚</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95-13-6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四氢化锗</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7782-65-2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二乙烯二胺（哌嗪）</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1,6-己二胺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二甲胺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124-40-3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二乙烯三胺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二异丙胺基氯乙烷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96-79-7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环己胺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氯乙基胺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689-98-5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三乙烯四胺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112-24-3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烯丙胺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乙二胺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107-15-3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异丙胺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正丁胺</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109-73-9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1,1-二氯-1-硝基乙烷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594-72-9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硝基丙烷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ascii="仿宋" w:hAnsi="仿宋" w:eastAsia="仿宋" w:cs="宋体"/>
                <w:kern w:val="0"/>
                <w:sz w:val="32"/>
                <w:szCs w:val="32"/>
              </w:rPr>
              <w:t>25322-01-4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三氯硝基甲烷（氯化苦）</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76-06-2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硝基甲烷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硝基乙烷</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79-24-3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1,3-二甲基丁基乙酸酯（乙酸仲己酯）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2-甲氧基乙基乙酸酯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110-49-6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2-乙氧基乙基乙酸酯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111-15-9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n-乳酸正丁酯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138-22-7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丙烯酸甲酯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96-33-3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丙烯酸正丁酯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141-32-2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甲基丙烯酸甲酯（异丁烯酸甲酯）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80-62-6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甲基丙烯酸缩水甘油酯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106-91-2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甲酸丁酯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592-84-7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甲酸甲酯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107-31-3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甲酸乙酯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氯甲酸甲酯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氯甲酸三氯甲酯（双光气）</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503-38-8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三氟甲基次氟酸酯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亚硝酸乙酯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乙二醇二硝酸酯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628-96-6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乙基硫代磺酸乙酯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682-91-7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乙酸苄酯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140-11-4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乙酸丙酯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109-60-4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乙酸丁酯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123-86-4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乙酸甲酯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79-20-9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乙酸戊酯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628-63-7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乙酸乙烯酯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乙酸乙酯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141-78-6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rPr>
                <w:rFonts w:cs="宋体"/>
                <w:kern w:val="0"/>
                <w:szCs w:val="32"/>
              </w:rPr>
            </w:pPr>
          </w:p>
        </w:tc>
        <w:tc>
          <w:tcPr>
            <w:tcW w:w="50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乙酸异丙酯</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108-21-4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31"/>
              <w:widowControl/>
              <w:numPr>
                <w:ilvl w:val="0"/>
                <w:numId w:val="2"/>
              </w:numPr>
              <w:adjustRightInd w:val="0"/>
              <w:snapToGrid w:val="0"/>
              <w:ind w:firstLineChars="0"/>
              <w:jc w:val="center"/>
              <w:rPr>
                <w:rFonts w:cs="宋体"/>
                <w:kern w:val="0"/>
                <w:szCs w:val="32"/>
              </w:rPr>
            </w:pPr>
          </w:p>
        </w:tc>
        <w:tc>
          <w:tcPr>
            <w:tcW w:w="790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宋体"/>
                <w:kern w:val="0"/>
                <w:sz w:val="32"/>
                <w:szCs w:val="32"/>
              </w:rPr>
            </w:pPr>
            <w:r>
              <w:rPr>
                <w:rFonts w:hint="eastAsia" w:ascii="仿宋" w:hAnsi="仿宋" w:eastAsia="仿宋" w:cs="宋体"/>
                <w:kern w:val="0"/>
                <w:sz w:val="32"/>
                <w:szCs w:val="32"/>
              </w:rPr>
              <w:t>以上未提及的可</w:t>
            </w:r>
            <w:r>
              <w:rPr>
                <w:rFonts w:hint="eastAsia" w:eastAsia="仿宋"/>
                <w:sz w:val="32"/>
                <w:szCs w:val="32"/>
              </w:rPr>
              <w:t>导致职业病的其他化学因素</w:t>
            </w:r>
          </w:p>
        </w:tc>
      </w:tr>
    </w:tbl>
    <w:p>
      <w:pPr>
        <w:adjustRightInd w:val="0"/>
        <w:snapToGrid w:val="0"/>
        <w:ind w:firstLine="640" w:firstLineChars="200"/>
        <w:rPr>
          <w:rFonts w:eastAsia="黑体"/>
          <w:sz w:val="32"/>
          <w:szCs w:val="32"/>
          <w:highlight w:val="yellow"/>
        </w:rPr>
      </w:pPr>
    </w:p>
    <w:p>
      <w:pPr>
        <w:adjustRightInd w:val="0"/>
        <w:snapToGrid w:val="0"/>
        <w:spacing w:line="360" w:lineRule="auto"/>
        <w:rPr>
          <w:rFonts w:eastAsia="黑体"/>
          <w:sz w:val="32"/>
          <w:szCs w:val="32"/>
        </w:rPr>
      </w:pPr>
      <w:r>
        <w:rPr>
          <w:rFonts w:hint="eastAsia" w:eastAsia="黑体"/>
          <w:sz w:val="32"/>
          <w:szCs w:val="32"/>
        </w:rPr>
        <w:t>三、物理因素</w:t>
      </w:r>
    </w:p>
    <w:tbl>
      <w:tblPr>
        <w:tblStyle w:val="9"/>
        <w:tblW w:w="5133" w:type="pct"/>
        <w:tblInd w:w="0" w:type="dxa"/>
        <w:tblLayout w:type="autofit"/>
        <w:tblCellMar>
          <w:top w:w="0" w:type="dxa"/>
          <w:left w:w="108" w:type="dxa"/>
          <w:bottom w:w="0" w:type="dxa"/>
          <w:right w:w="108" w:type="dxa"/>
        </w:tblCellMar>
      </w:tblPr>
      <w:tblGrid>
        <w:gridCol w:w="946"/>
        <w:gridCol w:w="8589"/>
      </w:tblGrid>
      <w:tr>
        <w:tblPrEx>
          <w:tblCellMar>
            <w:top w:w="0" w:type="dxa"/>
            <w:left w:w="108" w:type="dxa"/>
            <w:bottom w:w="0" w:type="dxa"/>
            <w:right w:w="108" w:type="dxa"/>
          </w:tblCellMar>
        </w:tblPrEx>
        <w:trPr>
          <w:trHeight w:val="377" w:hRule="atLeast"/>
          <w:tblHeader/>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bCs/>
                <w:kern w:val="0"/>
                <w:sz w:val="32"/>
                <w:szCs w:val="32"/>
              </w:rPr>
            </w:pPr>
            <w:r>
              <w:rPr>
                <w:rFonts w:hint="eastAsia" w:eastAsia="黑体"/>
                <w:bCs/>
                <w:kern w:val="0"/>
                <w:sz w:val="32"/>
                <w:szCs w:val="32"/>
              </w:rPr>
              <w:t>序号</w:t>
            </w:r>
          </w:p>
        </w:tc>
        <w:tc>
          <w:tcPr>
            <w:tcW w:w="450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eastAsia="黑体"/>
                <w:bCs/>
                <w:kern w:val="0"/>
                <w:sz w:val="32"/>
                <w:szCs w:val="32"/>
              </w:rPr>
            </w:pPr>
            <w:r>
              <w:rPr>
                <w:rFonts w:hint="eastAsia" w:eastAsia="黑体"/>
                <w:bCs/>
                <w:kern w:val="0"/>
                <w:sz w:val="32"/>
                <w:szCs w:val="32"/>
              </w:rPr>
              <w:t>名    称</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噪声</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高温</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低气压</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高气压</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高原低氧</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振动</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激光</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低温</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微波</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紫外线</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红外线</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工频电磁场</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高频电磁场</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kern w:val="0"/>
                <w:sz w:val="32"/>
                <w:szCs w:val="32"/>
              </w:rPr>
            </w:pPr>
          </w:p>
        </w:tc>
        <w:tc>
          <w:tcPr>
            <w:tcW w:w="4504"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超高频电磁场</w:t>
            </w:r>
          </w:p>
        </w:tc>
      </w:tr>
      <w:tr>
        <w:tblPrEx>
          <w:tblCellMar>
            <w:top w:w="0" w:type="dxa"/>
            <w:left w:w="108" w:type="dxa"/>
            <w:bottom w:w="0" w:type="dxa"/>
            <w:right w:w="108" w:type="dxa"/>
          </w:tblCellMar>
        </w:tblPrEx>
        <w:trPr>
          <w:trHeight w:val="315"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仿宋" w:hAnsi="仿宋" w:eastAsia="仿宋" w:cs="Calibri"/>
                <w:kern w:val="0"/>
                <w:sz w:val="32"/>
                <w:szCs w:val="32"/>
              </w:rPr>
            </w:pPr>
          </w:p>
        </w:tc>
        <w:tc>
          <w:tcPr>
            <w:tcW w:w="4504" w:type="pct"/>
            <w:tcBorders>
              <w:top w:val="nil"/>
              <w:left w:val="nil"/>
              <w:bottom w:val="single" w:color="auto" w:sz="4" w:space="0"/>
              <w:right w:val="single" w:color="auto" w:sz="4" w:space="0"/>
            </w:tcBorders>
            <w:shd w:val="clear" w:color="auto" w:fill="auto"/>
          </w:tcPr>
          <w:p>
            <w:pPr>
              <w:widowControl/>
              <w:adjustRightInd w:val="0"/>
              <w:snapToGrid w:val="0"/>
              <w:rPr>
                <w:rFonts w:eastAsia="仿宋"/>
                <w:sz w:val="32"/>
                <w:szCs w:val="32"/>
              </w:rPr>
            </w:pPr>
            <w:r>
              <w:rPr>
                <w:rFonts w:hint="eastAsia" w:ascii="仿宋" w:hAnsi="仿宋" w:eastAsia="仿宋" w:cs="宋体"/>
                <w:kern w:val="0"/>
                <w:sz w:val="32"/>
                <w:szCs w:val="32"/>
              </w:rPr>
              <w:t>以上未提及的可</w:t>
            </w:r>
            <w:r>
              <w:rPr>
                <w:rFonts w:hint="eastAsia" w:eastAsia="仿宋"/>
                <w:sz w:val="32"/>
                <w:szCs w:val="32"/>
              </w:rPr>
              <w:t>导致职业病的其他物理因素</w:t>
            </w:r>
          </w:p>
        </w:tc>
      </w:tr>
    </w:tbl>
    <w:p>
      <w:pPr>
        <w:adjustRightInd w:val="0"/>
        <w:snapToGrid w:val="0"/>
        <w:ind w:firstLine="640" w:firstLineChars="200"/>
        <w:jc w:val="center"/>
        <w:rPr>
          <w:rFonts w:eastAsia="仿宋"/>
          <w:sz w:val="32"/>
          <w:szCs w:val="32"/>
        </w:rPr>
      </w:pPr>
    </w:p>
    <w:p>
      <w:pPr>
        <w:adjustRightInd w:val="0"/>
        <w:snapToGrid w:val="0"/>
        <w:spacing w:line="360" w:lineRule="auto"/>
        <w:rPr>
          <w:rFonts w:eastAsia="黑体"/>
          <w:sz w:val="32"/>
          <w:szCs w:val="32"/>
        </w:rPr>
      </w:pPr>
      <w:r>
        <w:rPr>
          <w:rFonts w:hint="eastAsia" w:eastAsia="黑体"/>
          <w:sz w:val="32"/>
          <w:szCs w:val="32"/>
        </w:rPr>
        <w:t>四、放射性因素</w:t>
      </w:r>
    </w:p>
    <w:tbl>
      <w:tblPr>
        <w:tblStyle w:val="9"/>
        <w:tblW w:w="5133" w:type="pct"/>
        <w:tblInd w:w="0" w:type="dxa"/>
        <w:tblLayout w:type="autofit"/>
        <w:tblCellMar>
          <w:top w:w="0" w:type="dxa"/>
          <w:left w:w="108" w:type="dxa"/>
          <w:bottom w:w="0" w:type="dxa"/>
          <w:right w:w="108" w:type="dxa"/>
        </w:tblCellMar>
      </w:tblPr>
      <w:tblGrid>
        <w:gridCol w:w="1003"/>
        <w:gridCol w:w="3494"/>
        <w:gridCol w:w="5038"/>
      </w:tblGrid>
      <w:tr>
        <w:tblPrEx>
          <w:tblCellMar>
            <w:top w:w="0" w:type="dxa"/>
            <w:left w:w="108" w:type="dxa"/>
            <w:bottom w:w="0" w:type="dxa"/>
            <w:right w:w="108" w:type="dxa"/>
          </w:tblCellMar>
        </w:tblPrEx>
        <w:trPr>
          <w:trHeight w:val="377" w:hRule="atLeast"/>
          <w:tblHeader/>
        </w:trPr>
        <w:tc>
          <w:tcPr>
            <w:tcW w:w="5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76" w:lineRule="auto"/>
              <w:rPr>
                <w:rFonts w:ascii="黑体" w:hAnsi="黑体" w:eastAsia="黑体"/>
                <w:bCs/>
                <w:kern w:val="0"/>
                <w:szCs w:val="32"/>
              </w:rPr>
            </w:pPr>
            <w:r>
              <w:rPr>
                <w:rFonts w:hint="eastAsia" w:eastAsia="黑体"/>
                <w:bCs/>
                <w:kern w:val="0"/>
                <w:sz w:val="32"/>
                <w:szCs w:val="32"/>
              </w:rPr>
              <w:t xml:space="preserve">序号        </w:t>
            </w:r>
          </w:p>
        </w:tc>
        <w:tc>
          <w:tcPr>
            <w:tcW w:w="183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76" w:lineRule="auto"/>
              <w:jc w:val="center"/>
              <w:rPr>
                <w:rFonts w:ascii="黑体" w:hAnsi="黑体" w:eastAsia="黑体"/>
                <w:bCs/>
                <w:kern w:val="0"/>
                <w:sz w:val="32"/>
                <w:szCs w:val="32"/>
              </w:rPr>
            </w:pPr>
            <w:r>
              <w:rPr>
                <w:rFonts w:hint="eastAsia" w:ascii="黑体" w:hAnsi="黑体" w:eastAsia="黑体" w:cs="宋体"/>
                <w:bCs/>
                <w:kern w:val="0"/>
                <w:sz w:val="32"/>
                <w:szCs w:val="32"/>
              </w:rPr>
              <w:t xml:space="preserve"> 名    称</w:t>
            </w:r>
          </w:p>
        </w:tc>
        <w:tc>
          <w:tcPr>
            <w:tcW w:w="26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76" w:lineRule="auto"/>
              <w:jc w:val="center"/>
              <w:rPr>
                <w:rFonts w:ascii="黑体" w:hAnsi="黑体" w:eastAsia="黑体" w:cs="宋体"/>
                <w:bCs/>
                <w:kern w:val="0"/>
                <w:sz w:val="32"/>
                <w:szCs w:val="32"/>
              </w:rPr>
            </w:pPr>
            <w:r>
              <w:rPr>
                <w:rFonts w:hint="eastAsia" w:ascii="黑体" w:hAnsi="黑体" w:eastAsia="黑体" w:cs="宋体"/>
                <w:bCs/>
                <w:kern w:val="0"/>
                <w:sz w:val="32"/>
                <w:szCs w:val="32"/>
              </w:rPr>
              <w:t>备    注</w:t>
            </w:r>
          </w:p>
        </w:tc>
      </w:tr>
      <w:tr>
        <w:tblPrEx>
          <w:tblCellMar>
            <w:top w:w="0" w:type="dxa"/>
            <w:left w:w="108" w:type="dxa"/>
            <w:bottom w:w="0" w:type="dxa"/>
            <w:right w:w="108" w:type="dxa"/>
          </w:tblCellMar>
        </w:tblPrEx>
        <w:trPr>
          <w:cantSplit/>
          <w:trHeight w:val="377" w:hRule="atLeast"/>
        </w:trPr>
        <w:tc>
          <w:tcPr>
            <w:tcW w:w="5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4"/>
              </w:numPr>
              <w:adjustRightInd w:val="0"/>
              <w:snapToGrid w:val="0"/>
              <w:spacing w:line="276" w:lineRule="auto"/>
              <w:jc w:val="center"/>
              <w:rPr>
                <w:rFonts w:ascii="仿宋" w:hAnsi="仿宋" w:eastAsia="仿宋"/>
                <w:kern w:val="0"/>
                <w:sz w:val="32"/>
                <w:szCs w:val="32"/>
              </w:rPr>
            </w:pPr>
          </w:p>
        </w:tc>
        <w:tc>
          <w:tcPr>
            <w:tcW w:w="1832"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sz w:val="32"/>
                <w:szCs w:val="32"/>
              </w:rPr>
            </w:pPr>
            <w:r>
              <w:rPr>
                <w:rFonts w:hint="eastAsia" w:ascii="仿宋" w:hAnsi="仿宋" w:eastAsia="仿宋"/>
                <w:sz w:val="32"/>
                <w:szCs w:val="32"/>
              </w:rPr>
              <w:t>密封放射源产生的电离辐射</w:t>
            </w:r>
          </w:p>
        </w:tc>
        <w:tc>
          <w:tcPr>
            <w:tcW w:w="2642"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sz w:val="32"/>
                <w:szCs w:val="32"/>
              </w:rPr>
            </w:pPr>
            <w:r>
              <w:rPr>
                <w:rFonts w:hint="eastAsia" w:ascii="仿宋" w:hAnsi="仿宋" w:eastAsia="仿宋"/>
                <w:sz w:val="32"/>
                <w:szCs w:val="32"/>
              </w:rPr>
              <w:t>主要产生</w:t>
            </w:r>
            <w:r>
              <w:rPr>
                <w:rFonts w:ascii="仿宋_GB2312" w:eastAsia="仿宋_GB2312"/>
                <w:sz w:val="32"/>
                <w:szCs w:val="32"/>
              </w:rPr>
              <w:t>γ</w:t>
            </w:r>
            <w:r>
              <w:rPr>
                <w:rFonts w:hint="eastAsia" w:ascii="仿宋_GB2312" w:eastAsia="仿宋_GB2312"/>
                <w:sz w:val="32"/>
                <w:szCs w:val="32"/>
              </w:rPr>
              <w:t>、中子</w:t>
            </w:r>
            <w:r>
              <w:rPr>
                <w:rFonts w:hint="eastAsia" w:ascii="仿宋_GB2312" w:eastAsia="仿宋_GB2312" w:cs="宋体"/>
                <w:sz w:val="32"/>
                <w:szCs w:val="32"/>
              </w:rPr>
              <w:t>等射线</w:t>
            </w:r>
          </w:p>
        </w:tc>
      </w:tr>
      <w:tr>
        <w:tblPrEx>
          <w:tblCellMar>
            <w:top w:w="0" w:type="dxa"/>
            <w:left w:w="108" w:type="dxa"/>
            <w:bottom w:w="0" w:type="dxa"/>
            <w:right w:w="108" w:type="dxa"/>
          </w:tblCellMar>
        </w:tblPrEx>
        <w:trPr>
          <w:cantSplit/>
          <w:trHeight w:val="377" w:hRule="atLeast"/>
        </w:trPr>
        <w:tc>
          <w:tcPr>
            <w:tcW w:w="5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4"/>
              </w:numPr>
              <w:adjustRightInd w:val="0"/>
              <w:snapToGrid w:val="0"/>
              <w:spacing w:line="276" w:lineRule="auto"/>
              <w:jc w:val="center"/>
              <w:rPr>
                <w:rFonts w:ascii="仿宋" w:hAnsi="仿宋" w:eastAsia="仿宋"/>
                <w:kern w:val="0"/>
                <w:sz w:val="32"/>
                <w:szCs w:val="32"/>
              </w:rPr>
            </w:pPr>
          </w:p>
        </w:tc>
        <w:tc>
          <w:tcPr>
            <w:tcW w:w="1832"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sz w:val="32"/>
                <w:szCs w:val="32"/>
              </w:rPr>
            </w:pPr>
            <w:r>
              <w:rPr>
                <w:rFonts w:hint="eastAsia" w:ascii="仿宋" w:hAnsi="仿宋" w:eastAsia="仿宋"/>
                <w:sz w:val="32"/>
                <w:szCs w:val="32"/>
              </w:rPr>
              <w:t>非密封放射性物质</w:t>
            </w:r>
          </w:p>
        </w:tc>
        <w:tc>
          <w:tcPr>
            <w:tcW w:w="2642"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sz w:val="32"/>
                <w:szCs w:val="32"/>
              </w:rPr>
            </w:pPr>
            <w:r>
              <w:rPr>
                <w:rFonts w:hint="eastAsia" w:ascii="仿宋_GB2312" w:eastAsia="仿宋_GB2312"/>
                <w:sz w:val="32"/>
                <w:szCs w:val="32"/>
              </w:rPr>
              <w:t>可产生</w:t>
            </w:r>
            <w:r>
              <w:rPr>
                <w:rFonts w:ascii="仿宋_GB2312" w:eastAsia="仿宋_GB2312"/>
                <w:sz w:val="32"/>
                <w:szCs w:val="32"/>
              </w:rPr>
              <w:t>α</w:t>
            </w:r>
            <w:r>
              <w:rPr>
                <w:rFonts w:hint="eastAsia" w:ascii="仿宋_GB2312" w:eastAsia="仿宋_GB2312" w:cs="宋体"/>
                <w:sz w:val="32"/>
                <w:szCs w:val="32"/>
              </w:rPr>
              <w:t>、</w:t>
            </w:r>
            <w:r>
              <w:rPr>
                <w:rFonts w:ascii="仿宋_GB2312" w:eastAsia="仿宋_GB2312"/>
                <w:sz w:val="32"/>
                <w:szCs w:val="32"/>
              </w:rPr>
              <w:t>β</w:t>
            </w:r>
            <w:r>
              <w:rPr>
                <w:rFonts w:hint="eastAsia" w:ascii="仿宋_GB2312" w:eastAsia="仿宋_GB2312" w:cs="宋体"/>
                <w:sz w:val="32"/>
                <w:szCs w:val="32"/>
              </w:rPr>
              <w:t>、</w:t>
            </w:r>
            <w:r>
              <w:rPr>
                <w:rFonts w:ascii="仿宋_GB2312" w:eastAsia="仿宋_GB2312"/>
                <w:sz w:val="32"/>
                <w:szCs w:val="32"/>
              </w:rPr>
              <w:t>γ</w:t>
            </w:r>
            <w:r>
              <w:rPr>
                <w:rFonts w:hint="eastAsia" w:ascii="仿宋_GB2312" w:eastAsia="仿宋_GB2312" w:cs="宋体"/>
                <w:sz w:val="32"/>
                <w:szCs w:val="32"/>
              </w:rPr>
              <w:t>射线或中子</w:t>
            </w:r>
          </w:p>
        </w:tc>
      </w:tr>
      <w:tr>
        <w:tblPrEx>
          <w:tblCellMar>
            <w:top w:w="0" w:type="dxa"/>
            <w:left w:w="108" w:type="dxa"/>
            <w:bottom w:w="0" w:type="dxa"/>
            <w:right w:w="108" w:type="dxa"/>
          </w:tblCellMar>
        </w:tblPrEx>
        <w:trPr>
          <w:cantSplit/>
          <w:trHeight w:val="377" w:hRule="atLeast"/>
        </w:trPr>
        <w:tc>
          <w:tcPr>
            <w:tcW w:w="5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4"/>
              </w:numPr>
              <w:adjustRightInd w:val="0"/>
              <w:snapToGrid w:val="0"/>
              <w:spacing w:line="276" w:lineRule="auto"/>
              <w:jc w:val="center"/>
              <w:rPr>
                <w:rFonts w:ascii="仿宋" w:hAnsi="仿宋" w:eastAsia="仿宋"/>
                <w:kern w:val="0"/>
                <w:sz w:val="32"/>
                <w:szCs w:val="32"/>
              </w:rPr>
            </w:pPr>
          </w:p>
        </w:tc>
        <w:tc>
          <w:tcPr>
            <w:tcW w:w="1832"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sz w:val="32"/>
                <w:szCs w:val="32"/>
              </w:rPr>
            </w:pPr>
            <w:r>
              <w:rPr>
                <w:rFonts w:hint="eastAsia" w:ascii="仿宋" w:hAnsi="仿宋" w:eastAsia="仿宋"/>
                <w:sz w:val="32"/>
                <w:szCs w:val="32"/>
              </w:rPr>
              <w:t>X</w:t>
            </w:r>
            <w:r>
              <w:rPr>
                <w:rFonts w:hint="eastAsia" w:ascii="仿宋" w:hAnsi="仿宋" w:eastAsia="仿宋" w:cs="宋体"/>
                <w:sz w:val="32"/>
                <w:szCs w:val="32"/>
              </w:rPr>
              <w:t>射线装置（含CT机）产生的电离辐射</w:t>
            </w:r>
          </w:p>
        </w:tc>
        <w:tc>
          <w:tcPr>
            <w:tcW w:w="2642"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sz w:val="32"/>
                <w:szCs w:val="32"/>
              </w:rPr>
            </w:pPr>
            <w:r>
              <w:rPr>
                <w:rFonts w:hint="eastAsia" w:ascii="仿宋" w:hAnsi="仿宋" w:eastAsia="仿宋"/>
                <w:sz w:val="32"/>
                <w:szCs w:val="32"/>
              </w:rPr>
              <w:t>X射线</w:t>
            </w:r>
          </w:p>
        </w:tc>
      </w:tr>
      <w:tr>
        <w:tblPrEx>
          <w:tblCellMar>
            <w:top w:w="0" w:type="dxa"/>
            <w:left w:w="108" w:type="dxa"/>
            <w:bottom w:w="0" w:type="dxa"/>
            <w:right w:w="108" w:type="dxa"/>
          </w:tblCellMar>
        </w:tblPrEx>
        <w:trPr>
          <w:cantSplit/>
          <w:trHeight w:val="315" w:hRule="atLeast"/>
        </w:trPr>
        <w:tc>
          <w:tcPr>
            <w:tcW w:w="52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4"/>
              </w:numPr>
              <w:adjustRightInd w:val="0"/>
              <w:snapToGrid w:val="0"/>
              <w:spacing w:line="276" w:lineRule="auto"/>
              <w:jc w:val="center"/>
              <w:rPr>
                <w:rFonts w:ascii="仿宋" w:hAnsi="仿宋" w:eastAsia="仿宋"/>
                <w:kern w:val="0"/>
                <w:sz w:val="32"/>
                <w:szCs w:val="32"/>
              </w:rPr>
            </w:pPr>
          </w:p>
        </w:tc>
        <w:tc>
          <w:tcPr>
            <w:tcW w:w="1832" w:type="pct"/>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sz w:val="32"/>
                <w:szCs w:val="32"/>
              </w:rPr>
            </w:pPr>
            <w:r>
              <w:rPr>
                <w:rFonts w:hint="eastAsia" w:ascii="仿宋" w:hAnsi="仿宋" w:eastAsia="仿宋" w:cs="宋体"/>
                <w:sz w:val="32"/>
                <w:szCs w:val="32"/>
              </w:rPr>
              <w:t>加速器产生的电离辐射</w:t>
            </w:r>
          </w:p>
        </w:tc>
        <w:tc>
          <w:tcPr>
            <w:tcW w:w="2642"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sz w:val="32"/>
                <w:szCs w:val="32"/>
              </w:rPr>
            </w:pPr>
            <w:r>
              <w:rPr>
                <w:rFonts w:hint="eastAsia" w:ascii="仿宋_GB2312" w:eastAsia="仿宋_GB2312"/>
                <w:sz w:val="32"/>
                <w:szCs w:val="32"/>
              </w:rPr>
              <w:t>可产生电子射线、X射线、质子、重离子、</w:t>
            </w:r>
            <w:r>
              <w:rPr>
                <w:rFonts w:ascii="仿宋_GB2312" w:eastAsia="仿宋_GB2312"/>
                <w:sz w:val="32"/>
                <w:szCs w:val="32"/>
              </w:rPr>
              <w:t>中子</w:t>
            </w:r>
            <w:r>
              <w:rPr>
                <w:rFonts w:hint="eastAsia" w:ascii="仿宋_GB2312" w:eastAsia="仿宋_GB2312"/>
                <w:sz w:val="32"/>
                <w:szCs w:val="32"/>
              </w:rPr>
              <w:t>以及感生放射性等</w:t>
            </w:r>
          </w:p>
        </w:tc>
      </w:tr>
      <w:tr>
        <w:tblPrEx>
          <w:tblCellMar>
            <w:top w:w="0" w:type="dxa"/>
            <w:left w:w="108" w:type="dxa"/>
            <w:bottom w:w="0" w:type="dxa"/>
            <w:right w:w="108" w:type="dxa"/>
          </w:tblCellMar>
        </w:tblPrEx>
        <w:trPr>
          <w:cantSplit/>
          <w:trHeight w:val="315" w:hRule="atLeast"/>
        </w:trPr>
        <w:tc>
          <w:tcPr>
            <w:tcW w:w="52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4"/>
              </w:numPr>
              <w:adjustRightInd w:val="0"/>
              <w:snapToGrid w:val="0"/>
              <w:spacing w:line="276" w:lineRule="auto"/>
              <w:jc w:val="center"/>
              <w:rPr>
                <w:rFonts w:ascii="仿宋" w:hAnsi="仿宋" w:eastAsia="仿宋"/>
                <w:kern w:val="0"/>
                <w:sz w:val="32"/>
                <w:szCs w:val="32"/>
              </w:rPr>
            </w:pPr>
          </w:p>
        </w:tc>
        <w:tc>
          <w:tcPr>
            <w:tcW w:w="1832" w:type="pct"/>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sz w:val="32"/>
                <w:szCs w:val="32"/>
              </w:rPr>
            </w:pPr>
            <w:r>
              <w:rPr>
                <w:rFonts w:hint="eastAsia" w:ascii="仿宋" w:hAnsi="仿宋" w:eastAsia="仿宋" w:cs="宋体"/>
                <w:sz w:val="32"/>
                <w:szCs w:val="32"/>
              </w:rPr>
              <w:t>中子发生器产生的电离辐射</w:t>
            </w:r>
          </w:p>
        </w:tc>
        <w:tc>
          <w:tcPr>
            <w:tcW w:w="2642" w:type="pct"/>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sz w:val="32"/>
                <w:szCs w:val="32"/>
              </w:rPr>
            </w:pPr>
            <w:r>
              <w:rPr>
                <w:rFonts w:hint="eastAsia" w:ascii="仿宋" w:hAnsi="仿宋" w:eastAsia="仿宋" w:cs="宋体"/>
                <w:sz w:val="32"/>
                <w:szCs w:val="32"/>
              </w:rPr>
              <w:t>主要是中子、</w:t>
            </w:r>
            <w:r>
              <w:rPr>
                <w:rFonts w:ascii="仿宋_GB2312" w:eastAsia="仿宋_GB2312"/>
                <w:sz w:val="32"/>
                <w:szCs w:val="32"/>
              </w:rPr>
              <w:t>γ</w:t>
            </w:r>
            <w:r>
              <w:rPr>
                <w:rFonts w:hint="eastAsia" w:ascii="仿宋_GB2312" w:eastAsia="仿宋_GB2312"/>
                <w:sz w:val="32"/>
                <w:szCs w:val="32"/>
              </w:rPr>
              <w:t>射线等</w:t>
            </w:r>
          </w:p>
        </w:tc>
      </w:tr>
      <w:tr>
        <w:tblPrEx>
          <w:tblCellMar>
            <w:top w:w="0" w:type="dxa"/>
            <w:left w:w="108" w:type="dxa"/>
            <w:bottom w:w="0" w:type="dxa"/>
            <w:right w:w="108" w:type="dxa"/>
          </w:tblCellMar>
        </w:tblPrEx>
        <w:trPr>
          <w:cantSplit/>
          <w:trHeight w:val="315" w:hRule="atLeast"/>
        </w:trPr>
        <w:tc>
          <w:tcPr>
            <w:tcW w:w="52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4"/>
              </w:numPr>
              <w:adjustRightInd w:val="0"/>
              <w:snapToGrid w:val="0"/>
              <w:spacing w:line="276" w:lineRule="auto"/>
              <w:jc w:val="center"/>
              <w:rPr>
                <w:rFonts w:ascii="仿宋" w:hAnsi="仿宋" w:eastAsia="仿宋"/>
                <w:kern w:val="0"/>
                <w:sz w:val="32"/>
                <w:szCs w:val="32"/>
              </w:rPr>
            </w:pPr>
          </w:p>
        </w:tc>
        <w:tc>
          <w:tcPr>
            <w:tcW w:w="1832" w:type="pct"/>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sz w:val="32"/>
                <w:szCs w:val="32"/>
              </w:rPr>
            </w:pPr>
            <w:r>
              <w:rPr>
                <w:rFonts w:hint="eastAsia" w:ascii="仿宋" w:hAnsi="仿宋" w:eastAsia="仿宋"/>
                <w:sz w:val="32"/>
                <w:szCs w:val="32"/>
              </w:rPr>
              <w:t>氡及其短寿命子体</w:t>
            </w:r>
          </w:p>
        </w:tc>
        <w:tc>
          <w:tcPr>
            <w:tcW w:w="2642" w:type="pct"/>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sz w:val="32"/>
                <w:szCs w:val="32"/>
              </w:rPr>
            </w:pPr>
            <w:r>
              <w:rPr>
                <w:rFonts w:hint="eastAsia" w:ascii="仿宋" w:hAnsi="仿宋" w:eastAsia="仿宋"/>
                <w:sz w:val="32"/>
                <w:szCs w:val="32"/>
              </w:rPr>
              <w:t>限于矿工高氡暴露</w:t>
            </w:r>
          </w:p>
        </w:tc>
      </w:tr>
      <w:tr>
        <w:tblPrEx>
          <w:tblCellMar>
            <w:top w:w="0" w:type="dxa"/>
            <w:left w:w="108" w:type="dxa"/>
            <w:bottom w:w="0" w:type="dxa"/>
            <w:right w:w="108" w:type="dxa"/>
          </w:tblCellMar>
        </w:tblPrEx>
        <w:trPr>
          <w:cantSplit/>
          <w:trHeight w:val="315" w:hRule="atLeast"/>
        </w:trPr>
        <w:tc>
          <w:tcPr>
            <w:tcW w:w="52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4"/>
              </w:numPr>
              <w:adjustRightInd w:val="0"/>
              <w:snapToGrid w:val="0"/>
              <w:spacing w:line="276" w:lineRule="auto"/>
              <w:jc w:val="center"/>
              <w:rPr>
                <w:rFonts w:ascii="仿宋" w:hAnsi="仿宋" w:eastAsia="仿宋"/>
                <w:kern w:val="0"/>
                <w:sz w:val="32"/>
                <w:szCs w:val="32"/>
              </w:rPr>
            </w:pPr>
          </w:p>
        </w:tc>
        <w:tc>
          <w:tcPr>
            <w:tcW w:w="1832" w:type="pct"/>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sz w:val="32"/>
                <w:szCs w:val="32"/>
              </w:rPr>
            </w:pPr>
            <w:r>
              <w:rPr>
                <w:rFonts w:hint="eastAsia" w:ascii="仿宋" w:hAnsi="仿宋" w:eastAsia="仿宋"/>
                <w:kern w:val="0"/>
                <w:sz w:val="32"/>
                <w:szCs w:val="32"/>
              </w:rPr>
              <w:t>铀及其化合物</w:t>
            </w:r>
          </w:p>
        </w:tc>
        <w:tc>
          <w:tcPr>
            <w:tcW w:w="2642" w:type="pct"/>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sz w:val="32"/>
                <w:szCs w:val="32"/>
              </w:rPr>
            </w:pPr>
          </w:p>
        </w:tc>
      </w:tr>
      <w:tr>
        <w:tblPrEx>
          <w:tblCellMar>
            <w:top w:w="0" w:type="dxa"/>
            <w:left w:w="108" w:type="dxa"/>
            <w:bottom w:w="0" w:type="dxa"/>
            <w:right w:w="108" w:type="dxa"/>
          </w:tblCellMar>
        </w:tblPrEx>
        <w:trPr>
          <w:cantSplit/>
          <w:trHeight w:val="315" w:hRule="atLeast"/>
        </w:trPr>
        <w:tc>
          <w:tcPr>
            <w:tcW w:w="526" w:type="pct"/>
            <w:tcBorders>
              <w:top w:val="nil"/>
              <w:left w:val="single" w:color="auto" w:sz="4" w:space="0"/>
              <w:bottom w:val="single" w:color="auto" w:sz="4" w:space="0"/>
              <w:right w:val="single" w:color="auto" w:sz="4" w:space="0"/>
            </w:tcBorders>
            <w:shd w:val="clear" w:color="auto" w:fill="auto"/>
            <w:vAlign w:val="center"/>
          </w:tcPr>
          <w:p>
            <w:pPr>
              <w:widowControl/>
              <w:numPr>
                <w:ilvl w:val="0"/>
                <w:numId w:val="4"/>
              </w:numPr>
              <w:adjustRightInd w:val="0"/>
              <w:snapToGrid w:val="0"/>
              <w:spacing w:line="276" w:lineRule="auto"/>
              <w:jc w:val="center"/>
              <w:rPr>
                <w:rFonts w:ascii="仿宋" w:hAnsi="仿宋" w:eastAsia="仿宋"/>
                <w:kern w:val="0"/>
                <w:sz w:val="32"/>
                <w:szCs w:val="32"/>
              </w:rPr>
            </w:pPr>
          </w:p>
        </w:tc>
        <w:tc>
          <w:tcPr>
            <w:tcW w:w="4474" w:type="pct"/>
            <w:gridSpan w:val="2"/>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sz w:val="32"/>
                <w:szCs w:val="32"/>
              </w:rPr>
            </w:pPr>
            <w:r>
              <w:rPr>
                <w:rFonts w:hint="eastAsia" w:ascii="仿宋" w:hAnsi="仿宋" w:eastAsia="仿宋" w:cs="宋体"/>
                <w:kern w:val="0"/>
                <w:sz w:val="32"/>
                <w:szCs w:val="32"/>
              </w:rPr>
              <w:t>以上未提及的</w:t>
            </w:r>
            <w:r>
              <w:rPr>
                <w:rFonts w:hint="eastAsia" w:ascii="仿宋" w:hAnsi="仿宋" w:eastAsia="仿宋" w:cs="宋体"/>
                <w:sz w:val="32"/>
                <w:szCs w:val="32"/>
              </w:rPr>
              <w:t xml:space="preserve">可导致职业病的其他放射性因素 </w:t>
            </w:r>
          </w:p>
        </w:tc>
      </w:tr>
    </w:tbl>
    <w:p>
      <w:pPr>
        <w:adjustRightInd w:val="0"/>
        <w:snapToGrid w:val="0"/>
        <w:ind w:firstLine="800" w:firstLineChars="250"/>
        <w:rPr>
          <w:rFonts w:eastAsia="黑体"/>
          <w:sz w:val="32"/>
          <w:szCs w:val="32"/>
        </w:rPr>
      </w:pPr>
    </w:p>
    <w:p>
      <w:pPr>
        <w:adjustRightInd w:val="0"/>
        <w:snapToGrid w:val="0"/>
        <w:spacing w:line="360" w:lineRule="auto"/>
        <w:rPr>
          <w:rFonts w:eastAsia="黑体"/>
          <w:sz w:val="32"/>
          <w:szCs w:val="32"/>
        </w:rPr>
      </w:pPr>
      <w:r>
        <w:rPr>
          <w:rFonts w:hint="eastAsia" w:eastAsia="黑体"/>
          <w:sz w:val="32"/>
          <w:szCs w:val="32"/>
        </w:rPr>
        <w:t>五、生物因素</w:t>
      </w:r>
    </w:p>
    <w:tbl>
      <w:tblPr>
        <w:tblStyle w:val="9"/>
        <w:tblW w:w="5133" w:type="pct"/>
        <w:tblInd w:w="0" w:type="dxa"/>
        <w:tblLayout w:type="autofit"/>
        <w:tblCellMar>
          <w:top w:w="0" w:type="dxa"/>
          <w:left w:w="108" w:type="dxa"/>
          <w:bottom w:w="0" w:type="dxa"/>
          <w:right w:w="108" w:type="dxa"/>
        </w:tblCellMar>
      </w:tblPr>
      <w:tblGrid>
        <w:gridCol w:w="1047"/>
        <w:gridCol w:w="3455"/>
        <w:gridCol w:w="5033"/>
      </w:tblGrid>
      <w:tr>
        <w:tblPrEx>
          <w:tblCellMar>
            <w:top w:w="0" w:type="dxa"/>
            <w:left w:w="108" w:type="dxa"/>
            <w:bottom w:w="0" w:type="dxa"/>
            <w:right w:w="108" w:type="dxa"/>
          </w:tblCellMar>
        </w:tblPrEx>
        <w:trPr>
          <w:trHeight w:val="377" w:hRule="atLeast"/>
          <w:tblHead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仿宋" w:hAnsi="仿宋" w:eastAsia="仿宋"/>
                <w:bCs/>
                <w:kern w:val="0"/>
                <w:szCs w:val="32"/>
              </w:rPr>
            </w:pPr>
            <w:r>
              <w:rPr>
                <w:rFonts w:hint="eastAsia" w:eastAsia="黑体"/>
                <w:bCs/>
                <w:kern w:val="0"/>
                <w:sz w:val="32"/>
                <w:szCs w:val="32"/>
              </w:rPr>
              <w:t>序号</w:t>
            </w:r>
          </w:p>
        </w:tc>
        <w:tc>
          <w:tcPr>
            <w:tcW w:w="181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eastAsia="黑体"/>
                <w:bCs/>
                <w:kern w:val="0"/>
                <w:sz w:val="32"/>
                <w:szCs w:val="32"/>
              </w:rPr>
            </w:pPr>
            <w:r>
              <w:rPr>
                <w:rFonts w:hint="eastAsia" w:eastAsia="黑体"/>
                <w:bCs/>
                <w:kern w:val="0"/>
                <w:sz w:val="32"/>
                <w:szCs w:val="32"/>
              </w:rPr>
              <w:t>名    称</w:t>
            </w:r>
          </w:p>
        </w:tc>
        <w:tc>
          <w:tcPr>
            <w:tcW w:w="264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eastAsia="黑体"/>
                <w:bCs/>
                <w:kern w:val="0"/>
                <w:sz w:val="32"/>
                <w:szCs w:val="32"/>
              </w:rPr>
            </w:pPr>
            <w:r>
              <w:rPr>
                <w:rFonts w:hint="eastAsia" w:eastAsia="黑体"/>
                <w:bCs/>
                <w:kern w:val="0"/>
                <w:sz w:val="32"/>
                <w:szCs w:val="32"/>
              </w:rPr>
              <w:t>备    注</w:t>
            </w:r>
          </w:p>
        </w:tc>
      </w:tr>
      <w:tr>
        <w:tblPrEx>
          <w:tblCellMar>
            <w:top w:w="0" w:type="dxa"/>
            <w:left w:w="108" w:type="dxa"/>
            <w:bottom w:w="0" w:type="dxa"/>
            <w:right w:w="108" w:type="dxa"/>
          </w:tblCellMar>
        </w:tblPrEx>
        <w:trPr>
          <w:trHeight w:val="315" w:hRule="atLeast"/>
        </w:trPr>
        <w:tc>
          <w:tcPr>
            <w:tcW w:w="549" w:type="pct"/>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center"/>
              <w:rPr>
                <w:rFonts w:ascii="仿宋" w:hAnsi="仿宋" w:eastAsia="仿宋"/>
                <w:kern w:val="0"/>
                <w:sz w:val="32"/>
                <w:szCs w:val="32"/>
              </w:rPr>
            </w:pPr>
          </w:p>
        </w:tc>
        <w:tc>
          <w:tcPr>
            <w:tcW w:w="1812" w:type="pct"/>
            <w:tcBorders>
              <w:top w:val="single" w:color="auto" w:sz="4" w:space="0"/>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艾滋病病毒</w:t>
            </w:r>
          </w:p>
        </w:tc>
        <w:tc>
          <w:tcPr>
            <w:tcW w:w="2640" w:type="pct"/>
            <w:tcBorders>
              <w:top w:val="single" w:color="auto" w:sz="4" w:space="0"/>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限于医疗卫生人员及人民警察</w:t>
            </w:r>
          </w:p>
        </w:tc>
      </w:tr>
      <w:tr>
        <w:tblPrEx>
          <w:tblCellMar>
            <w:top w:w="0" w:type="dxa"/>
            <w:left w:w="108" w:type="dxa"/>
            <w:bottom w:w="0" w:type="dxa"/>
            <w:right w:w="108" w:type="dxa"/>
          </w:tblCellMar>
        </w:tblPrEx>
        <w:trPr>
          <w:trHeight w:val="315" w:hRule="atLeast"/>
        </w:trPr>
        <w:tc>
          <w:tcPr>
            <w:tcW w:w="549" w:type="pct"/>
            <w:tcBorders>
              <w:top w:val="nil"/>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center"/>
              <w:rPr>
                <w:rFonts w:ascii="仿宋" w:hAnsi="仿宋" w:eastAsia="仿宋"/>
                <w:kern w:val="0"/>
                <w:sz w:val="32"/>
                <w:szCs w:val="32"/>
              </w:rPr>
            </w:pPr>
          </w:p>
        </w:tc>
        <w:tc>
          <w:tcPr>
            <w:tcW w:w="1812"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布鲁氏菌</w:t>
            </w:r>
          </w:p>
        </w:tc>
        <w:tc>
          <w:tcPr>
            <w:tcW w:w="2640"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p>
        </w:tc>
      </w:tr>
      <w:tr>
        <w:tblPrEx>
          <w:tblCellMar>
            <w:top w:w="0" w:type="dxa"/>
            <w:left w:w="108" w:type="dxa"/>
            <w:bottom w:w="0" w:type="dxa"/>
            <w:right w:w="108" w:type="dxa"/>
          </w:tblCellMar>
        </w:tblPrEx>
        <w:trPr>
          <w:trHeight w:val="315" w:hRule="atLeast"/>
        </w:trPr>
        <w:tc>
          <w:tcPr>
            <w:tcW w:w="549" w:type="pct"/>
            <w:tcBorders>
              <w:top w:val="nil"/>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center"/>
              <w:rPr>
                <w:rFonts w:ascii="仿宋" w:hAnsi="仿宋" w:eastAsia="仿宋"/>
                <w:kern w:val="0"/>
                <w:sz w:val="32"/>
                <w:szCs w:val="32"/>
              </w:rPr>
            </w:pPr>
          </w:p>
        </w:tc>
        <w:tc>
          <w:tcPr>
            <w:tcW w:w="1812" w:type="pct"/>
            <w:tcBorders>
              <w:top w:val="single" w:color="auto" w:sz="4" w:space="0"/>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伯氏疏螺旋体</w:t>
            </w:r>
            <w:r>
              <w:rPr>
                <w:rFonts w:eastAsia="仿宋"/>
                <w:sz w:val="32"/>
                <w:szCs w:val="32"/>
              </w:rPr>
              <w:t xml:space="preserve"> </w:t>
            </w:r>
          </w:p>
        </w:tc>
        <w:tc>
          <w:tcPr>
            <w:tcW w:w="2640" w:type="pct"/>
            <w:tcBorders>
              <w:top w:val="single" w:color="auto" w:sz="4" w:space="0"/>
              <w:left w:val="nil"/>
              <w:bottom w:val="single" w:color="auto" w:sz="4" w:space="0"/>
              <w:right w:val="single" w:color="auto" w:sz="4" w:space="0"/>
            </w:tcBorders>
            <w:shd w:val="clear" w:color="auto" w:fill="auto"/>
          </w:tcPr>
          <w:p>
            <w:pPr>
              <w:adjustRightInd w:val="0"/>
              <w:snapToGrid w:val="0"/>
              <w:rPr>
                <w:rFonts w:eastAsia="仿宋"/>
                <w:sz w:val="32"/>
                <w:szCs w:val="32"/>
              </w:rPr>
            </w:pPr>
          </w:p>
        </w:tc>
      </w:tr>
      <w:tr>
        <w:tblPrEx>
          <w:tblCellMar>
            <w:top w:w="0" w:type="dxa"/>
            <w:left w:w="108" w:type="dxa"/>
            <w:bottom w:w="0" w:type="dxa"/>
            <w:right w:w="108" w:type="dxa"/>
          </w:tblCellMar>
        </w:tblPrEx>
        <w:trPr>
          <w:trHeight w:val="431" w:hRule="atLeast"/>
        </w:trPr>
        <w:tc>
          <w:tcPr>
            <w:tcW w:w="549" w:type="pct"/>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center"/>
              <w:rPr>
                <w:rFonts w:ascii="仿宋" w:hAnsi="仿宋" w:eastAsia="仿宋"/>
                <w:kern w:val="0"/>
                <w:sz w:val="32"/>
                <w:szCs w:val="32"/>
              </w:rPr>
            </w:pPr>
          </w:p>
        </w:tc>
        <w:tc>
          <w:tcPr>
            <w:tcW w:w="1812" w:type="pct"/>
            <w:tcBorders>
              <w:top w:val="single" w:color="auto" w:sz="4" w:space="0"/>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森林脑炎病毒</w:t>
            </w:r>
          </w:p>
        </w:tc>
        <w:tc>
          <w:tcPr>
            <w:tcW w:w="2640" w:type="pct"/>
            <w:tcBorders>
              <w:top w:val="single" w:color="auto" w:sz="4" w:space="0"/>
              <w:left w:val="nil"/>
              <w:bottom w:val="single" w:color="auto" w:sz="4" w:space="0"/>
              <w:right w:val="single" w:color="auto" w:sz="4" w:space="0"/>
            </w:tcBorders>
            <w:shd w:val="clear" w:color="auto" w:fill="auto"/>
          </w:tcPr>
          <w:p>
            <w:pPr>
              <w:adjustRightInd w:val="0"/>
              <w:snapToGrid w:val="0"/>
              <w:rPr>
                <w:rFonts w:eastAsia="仿宋"/>
                <w:sz w:val="32"/>
                <w:szCs w:val="32"/>
              </w:rPr>
            </w:pPr>
          </w:p>
        </w:tc>
      </w:tr>
      <w:tr>
        <w:tblPrEx>
          <w:tblCellMar>
            <w:top w:w="0" w:type="dxa"/>
            <w:left w:w="108" w:type="dxa"/>
            <w:bottom w:w="0" w:type="dxa"/>
            <w:right w:w="108" w:type="dxa"/>
          </w:tblCellMar>
        </w:tblPrEx>
        <w:trPr>
          <w:trHeight w:val="315" w:hRule="atLeast"/>
        </w:trPr>
        <w:tc>
          <w:tcPr>
            <w:tcW w:w="549" w:type="pct"/>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center"/>
              <w:rPr>
                <w:rFonts w:ascii="仿宋" w:hAnsi="仿宋" w:eastAsia="仿宋"/>
                <w:kern w:val="0"/>
                <w:sz w:val="32"/>
                <w:szCs w:val="32"/>
              </w:rPr>
            </w:pPr>
          </w:p>
        </w:tc>
        <w:tc>
          <w:tcPr>
            <w:tcW w:w="1812"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炭疽芽孢杆菌</w:t>
            </w:r>
          </w:p>
        </w:tc>
        <w:tc>
          <w:tcPr>
            <w:tcW w:w="2640" w:type="pct"/>
            <w:tcBorders>
              <w:top w:val="nil"/>
              <w:left w:val="nil"/>
              <w:bottom w:val="single" w:color="auto" w:sz="4" w:space="0"/>
              <w:right w:val="single" w:color="auto" w:sz="4" w:space="0"/>
            </w:tcBorders>
            <w:shd w:val="clear" w:color="auto" w:fill="auto"/>
          </w:tcPr>
          <w:p>
            <w:pPr>
              <w:adjustRightInd w:val="0"/>
              <w:snapToGrid w:val="0"/>
              <w:rPr>
                <w:rFonts w:eastAsia="仿宋"/>
                <w:sz w:val="32"/>
                <w:szCs w:val="32"/>
              </w:rPr>
            </w:pPr>
          </w:p>
        </w:tc>
      </w:tr>
      <w:tr>
        <w:tblPrEx>
          <w:tblCellMar>
            <w:top w:w="0" w:type="dxa"/>
            <w:left w:w="108" w:type="dxa"/>
            <w:bottom w:w="0" w:type="dxa"/>
            <w:right w:w="108" w:type="dxa"/>
          </w:tblCellMar>
        </w:tblPrEx>
        <w:trPr>
          <w:trHeight w:val="315" w:hRule="atLeast"/>
        </w:trPr>
        <w:tc>
          <w:tcPr>
            <w:tcW w:w="549" w:type="pct"/>
            <w:tcBorders>
              <w:top w:val="nil"/>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center"/>
              <w:rPr>
                <w:rFonts w:ascii="仿宋" w:hAnsi="仿宋" w:eastAsia="仿宋"/>
                <w:kern w:val="0"/>
                <w:sz w:val="32"/>
                <w:szCs w:val="32"/>
              </w:rPr>
            </w:pPr>
          </w:p>
        </w:tc>
        <w:tc>
          <w:tcPr>
            <w:tcW w:w="4451" w:type="pct"/>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eastAsia="仿宋"/>
                <w:sz w:val="32"/>
                <w:szCs w:val="32"/>
              </w:rPr>
            </w:pPr>
            <w:r>
              <w:rPr>
                <w:rFonts w:hint="eastAsia" w:ascii="仿宋" w:hAnsi="仿宋" w:eastAsia="仿宋" w:cs="宋体"/>
                <w:kern w:val="0"/>
                <w:sz w:val="32"/>
                <w:szCs w:val="32"/>
              </w:rPr>
              <w:t>以上未提及的可</w:t>
            </w:r>
            <w:r>
              <w:rPr>
                <w:rFonts w:hint="eastAsia" w:eastAsia="仿宋"/>
                <w:sz w:val="32"/>
                <w:szCs w:val="32"/>
              </w:rPr>
              <w:t>导致职业病的其他生物因素</w:t>
            </w:r>
          </w:p>
        </w:tc>
      </w:tr>
    </w:tbl>
    <w:p>
      <w:pPr>
        <w:adjustRightInd w:val="0"/>
        <w:snapToGrid w:val="0"/>
        <w:ind w:firstLine="640" w:firstLineChars="200"/>
        <w:jc w:val="center"/>
        <w:rPr>
          <w:rFonts w:eastAsia="仿宋"/>
          <w:sz w:val="32"/>
          <w:szCs w:val="32"/>
        </w:rPr>
      </w:pPr>
    </w:p>
    <w:p>
      <w:pPr>
        <w:adjustRightInd w:val="0"/>
        <w:snapToGrid w:val="0"/>
        <w:spacing w:line="360" w:lineRule="auto"/>
        <w:rPr>
          <w:rFonts w:eastAsia="黑体"/>
          <w:sz w:val="32"/>
          <w:szCs w:val="32"/>
        </w:rPr>
      </w:pPr>
      <w:r>
        <w:rPr>
          <w:rFonts w:eastAsia="黑体"/>
          <w:sz w:val="32"/>
          <w:szCs w:val="32"/>
        </w:rPr>
        <w:t xml:space="preserve"> </w:t>
      </w:r>
      <w:r>
        <w:rPr>
          <w:rFonts w:hint="eastAsia" w:eastAsia="黑体"/>
          <w:sz w:val="32"/>
          <w:szCs w:val="32"/>
        </w:rPr>
        <w:t>六、其他因素</w:t>
      </w:r>
    </w:p>
    <w:tbl>
      <w:tblPr>
        <w:tblStyle w:val="9"/>
        <w:tblW w:w="5133" w:type="pct"/>
        <w:tblInd w:w="0" w:type="dxa"/>
        <w:tblLayout w:type="autofit"/>
        <w:tblCellMar>
          <w:top w:w="0" w:type="dxa"/>
          <w:left w:w="108" w:type="dxa"/>
          <w:bottom w:w="0" w:type="dxa"/>
          <w:right w:w="108" w:type="dxa"/>
        </w:tblCellMar>
      </w:tblPr>
      <w:tblGrid>
        <w:gridCol w:w="1064"/>
        <w:gridCol w:w="3438"/>
        <w:gridCol w:w="5033"/>
      </w:tblGrid>
      <w:tr>
        <w:tblPrEx>
          <w:tblCellMar>
            <w:top w:w="0" w:type="dxa"/>
            <w:left w:w="108" w:type="dxa"/>
            <w:bottom w:w="0" w:type="dxa"/>
            <w:right w:w="108" w:type="dxa"/>
          </w:tblCellMar>
        </w:tblPrEx>
        <w:trPr>
          <w:trHeight w:val="377" w:hRule="atLeast"/>
          <w:tblHeader/>
        </w:trPr>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黑体" w:hAnsi="黑体" w:eastAsia="黑体"/>
                <w:bCs/>
                <w:kern w:val="0"/>
                <w:szCs w:val="32"/>
              </w:rPr>
            </w:pPr>
            <w:r>
              <w:rPr>
                <w:rFonts w:hint="eastAsia" w:ascii="黑体" w:hAnsi="黑体" w:eastAsia="黑体"/>
                <w:bCs/>
                <w:kern w:val="0"/>
                <w:sz w:val="32"/>
                <w:szCs w:val="32"/>
              </w:rPr>
              <w:t>序号</w:t>
            </w:r>
          </w:p>
        </w:tc>
        <w:tc>
          <w:tcPr>
            <w:tcW w:w="1803"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eastAsia="黑体"/>
                <w:bCs/>
                <w:kern w:val="0"/>
                <w:sz w:val="32"/>
                <w:szCs w:val="32"/>
              </w:rPr>
            </w:pPr>
            <w:r>
              <w:rPr>
                <w:rFonts w:hint="eastAsia" w:eastAsia="黑体"/>
                <w:bCs/>
                <w:kern w:val="0"/>
                <w:sz w:val="32"/>
                <w:szCs w:val="32"/>
              </w:rPr>
              <w:t>名    称</w:t>
            </w:r>
          </w:p>
        </w:tc>
        <w:tc>
          <w:tcPr>
            <w:tcW w:w="2639" w:type="pct"/>
            <w:tcBorders>
              <w:top w:val="single" w:color="auto" w:sz="4" w:space="0"/>
              <w:left w:val="nil"/>
              <w:bottom w:val="single" w:color="auto" w:sz="4" w:space="0"/>
              <w:right w:val="single" w:color="auto" w:sz="4" w:space="0"/>
            </w:tcBorders>
            <w:shd w:val="clear" w:color="auto" w:fill="auto"/>
          </w:tcPr>
          <w:p>
            <w:pPr>
              <w:widowControl/>
              <w:adjustRightInd w:val="0"/>
              <w:snapToGrid w:val="0"/>
              <w:jc w:val="center"/>
              <w:rPr>
                <w:rFonts w:eastAsia="黑体"/>
                <w:bCs/>
                <w:kern w:val="0"/>
                <w:sz w:val="32"/>
                <w:szCs w:val="32"/>
              </w:rPr>
            </w:pPr>
            <w:r>
              <w:rPr>
                <w:rFonts w:hint="eastAsia" w:eastAsia="黑体"/>
                <w:bCs/>
                <w:kern w:val="0"/>
                <w:sz w:val="32"/>
                <w:szCs w:val="32"/>
              </w:rPr>
              <w:t>备    注</w:t>
            </w:r>
          </w:p>
        </w:tc>
      </w:tr>
      <w:tr>
        <w:tblPrEx>
          <w:tblCellMar>
            <w:top w:w="0" w:type="dxa"/>
            <w:left w:w="108" w:type="dxa"/>
            <w:bottom w:w="0" w:type="dxa"/>
            <w:right w:w="108" w:type="dxa"/>
          </w:tblCellMar>
        </w:tblPrEx>
        <w:trPr>
          <w:trHeight w:val="315" w:hRule="atLeast"/>
        </w:trPr>
        <w:tc>
          <w:tcPr>
            <w:tcW w:w="558" w:type="pct"/>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6"/>
              </w:numPr>
              <w:adjustRightInd w:val="0"/>
              <w:snapToGrid w:val="0"/>
              <w:jc w:val="center"/>
              <w:rPr>
                <w:rFonts w:ascii="仿宋" w:hAnsi="仿宋" w:eastAsia="仿宋"/>
                <w:kern w:val="0"/>
                <w:sz w:val="32"/>
                <w:szCs w:val="32"/>
              </w:rPr>
            </w:pPr>
          </w:p>
        </w:tc>
        <w:tc>
          <w:tcPr>
            <w:tcW w:w="1803" w:type="pct"/>
            <w:tcBorders>
              <w:top w:val="single" w:color="auto" w:sz="4" w:space="0"/>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金属烟</w:t>
            </w:r>
          </w:p>
        </w:tc>
        <w:tc>
          <w:tcPr>
            <w:tcW w:w="2639" w:type="pct"/>
            <w:tcBorders>
              <w:top w:val="single" w:color="auto" w:sz="4" w:space="0"/>
              <w:left w:val="nil"/>
              <w:bottom w:val="single" w:color="auto" w:sz="4" w:space="0"/>
              <w:right w:val="single" w:color="auto" w:sz="4" w:space="0"/>
            </w:tcBorders>
            <w:shd w:val="clear" w:color="auto" w:fill="auto"/>
          </w:tcPr>
          <w:p>
            <w:pPr>
              <w:adjustRightInd w:val="0"/>
              <w:snapToGrid w:val="0"/>
              <w:rPr>
                <w:rFonts w:eastAsia="仿宋"/>
                <w:sz w:val="32"/>
                <w:szCs w:val="32"/>
              </w:rPr>
            </w:pPr>
          </w:p>
        </w:tc>
      </w:tr>
      <w:tr>
        <w:tblPrEx>
          <w:tblCellMar>
            <w:top w:w="0" w:type="dxa"/>
            <w:left w:w="108" w:type="dxa"/>
            <w:bottom w:w="0" w:type="dxa"/>
            <w:right w:w="108" w:type="dxa"/>
          </w:tblCellMar>
        </w:tblPrEx>
        <w:trPr>
          <w:trHeight w:val="315" w:hRule="atLeast"/>
        </w:trPr>
        <w:tc>
          <w:tcPr>
            <w:tcW w:w="558" w:type="pct"/>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6"/>
              </w:numPr>
              <w:adjustRightInd w:val="0"/>
              <w:snapToGrid w:val="0"/>
              <w:jc w:val="center"/>
              <w:rPr>
                <w:rFonts w:ascii="仿宋" w:hAnsi="仿宋" w:eastAsia="仿宋"/>
                <w:kern w:val="0"/>
                <w:sz w:val="32"/>
                <w:szCs w:val="32"/>
              </w:rPr>
            </w:pPr>
          </w:p>
        </w:tc>
        <w:tc>
          <w:tcPr>
            <w:tcW w:w="1803" w:type="pct"/>
            <w:tcBorders>
              <w:top w:val="single" w:color="auto" w:sz="4" w:space="0"/>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井下不良作业条件</w:t>
            </w:r>
          </w:p>
        </w:tc>
        <w:tc>
          <w:tcPr>
            <w:tcW w:w="2639" w:type="pct"/>
            <w:tcBorders>
              <w:top w:val="single" w:color="auto" w:sz="4" w:space="0"/>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限于井下工人</w:t>
            </w:r>
          </w:p>
        </w:tc>
      </w:tr>
      <w:tr>
        <w:tblPrEx>
          <w:tblCellMar>
            <w:top w:w="0" w:type="dxa"/>
            <w:left w:w="108" w:type="dxa"/>
            <w:bottom w:w="0" w:type="dxa"/>
            <w:right w:w="108" w:type="dxa"/>
          </w:tblCellMar>
        </w:tblPrEx>
        <w:trPr>
          <w:trHeight w:val="315" w:hRule="atLeast"/>
        </w:trPr>
        <w:tc>
          <w:tcPr>
            <w:tcW w:w="558" w:type="pct"/>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6"/>
              </w:numPr>
              <w:adjustRightInd w:val="0"/>
              <w:snapToGrid w:val="0"/>
              <w:jc w:val="center"/>
              <w:rPr>
                <w:rFonts w:ascii="仿宋" w:hAnsi="仿宋" w:eastAsia="仿宋"/>
                <w:kern w:val="0"/>
                <w:sz w:val="32"/>
                <w:szCs w:val="32"/>
              </w:rPr>
            </w:pPr>
          </w:p>
        </w:tc>
        <w:tc>
          <w:tcPr>
            <w:tcW w:w="1803" w:type="pct"/>
            <w:tcBorders>
              <w:top w:val="single" w:color="auto" w:sz="4" w:space="0"/>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刮研作业</w:t>
            </w:r>
          </w:p>
        </w:tc>
        <w:tc>
          <w:tcPr>
            <w:tcW w:w="2639" w:type="pct"/>
            <w:tcBorders>
              <w:top w:val="single" w:color="auto" w:sz="4" w:space="0"/>
              <w:left w:val="nil"/>
              <w:bottom w:val="single" w:color="auto" w:sz="4" w:space="0"/>
              <w:right w:val="single" w:color="auto" w:sz="4" w:space="0"/>
            </w:tcBorders>
            <w:shd w:val="clear" w:color="auto" w:fill="auto"/>
          </w:tcPr>
          <w:p>
            <w:pPr>
              <w:adjustRightInd w:val="0"/>
              <w:snapToGrid w:val="0"/>
              <w:rPr>
                <w:rFonts w:eastAsia="仿宋"/>
                <w:sz w:val="32"/>
                <w:szCs w:val="32"/>
              </w:rPr>
            </w:pPr>
            <w:r>
              <w:rPr>
                <w:rFonts w:hint="eastAsia" w:eastAsia="仿宋"/>
                <w:sz w:val="32"/>
                <w:szCs w:val="32"/>
              </w:rPr>
              <w:t>限于手工刮研作业人员</w:t>
            </w:r>
          </w:p>
        </w:tc>
      </w:tr>
    </w:tbl>
    <w:p>
      <w:pPr>
        <w:adjustRightInd w:val="0"/>
        <w:snapToGrid w:val="0"/>
        <w:ind w:right="1120" w:firstLine="645"/>
        <w:rPr>
          <w:rFonts w:eastAsia="仿宋"/>
          <w:sz w:val="32"/>
          <w:szCs w:val="32"/>
        </w:rPr>
      </w:pPr>
    </w:p>
    <w:p>
      <w:pPr>
        <w:widowControl/>
        <w:jc w:val="left"/>
        <w:rPr>
          <w:rFonts w:hint="eastAsia"/>
        </w:rPr>
      </w:pPr>
    </w:p>
    <w:p>
      <w:pPr>
        <w:widowControl/>
        <w:jc w:val="left"/>
        <w:rPr>
          <w:rFonts w:hint="eastAsia"/>
        </w:rPr>
      </w:pPr>
    </w:p>
    <w:p>
      <w:pPr>
        <w:widowControl/>
        <w:jc w:val="left"/>
        <w:rPr>
          <w:rFonts w:hint="eastAsia"/>
        </w:rPr>
      </w:pP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113"/>
    <w:multiLevelType w:val="multilevel"/>
    <w:tmpl w:val="04DE6113"/>
    <w:lvl w:ilvl="0" w:tentative="0">
      <w:start w:val="1"/>
      <w:numFmt w:val="decimal"/>
      <w:lvlText w:val="%1"/>
      <w:lvlJc w:val="left"/>
      <w:pPr>
        <w:tabs>
          <w:tab w:val="left" w:pos="562"/>
        </w:tabs>
        <w:ind w:left="56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0C87550"/>
    <w:multiLevelType w:val="multilevel"/>
    <w:tmpl w:val="10C8755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773ACF"/>
    <w:multiLevelType w:val="multilevel"/>
    <w:tmpl w:val="23773ACF"/>
    <w:lvl w:ilvl="0" w:tentative="0">
      <w:start w:val="1"/>
      <w:numFmt w:val="decimal"/>
      <w:lvlText w:val="%1"/>
      <w:lvlJc w:val="left"/>
      <w:pPr>
        <w:tabs>
          <w:tab w:val="left" w:pos="562"/>
        </w:tabs>
        <w:ind w:left="56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4835082"/>
    <w:multiLevelType w:val="multilevel"/>
    <w:tmpl w:val="34835082"/>
    <w:lvl w:ilvl="0" w:tentative="0">
      <w:start w:val="1"/>
      <w:numFmt w:val="decimal"/>
      <w:lvlText w:val="%1"/>
      <w:lvlJc w:val="left"/>
      <w:pPr>
        <w:tabs>
          <w:tab w:val="left" w:pos="562"/>
        </w:tabs>
        <w:ind w:left="56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CA92598"/>
    <w:multiLevelType w:val="multilevel"/>
    <w:tmpl w:val="4CA92598"/>
    <w:lvl w:ilvl="0" w:tentative="0">
      <w:start w:val="1"/>
      <w:numFmt w:val="decimal"/>
      <w:lvlText w:val="%1"/>
      <w:lvlJc w:val="left"/>
      <w:pPr>
        <w:tabs>
          <w:tab w:val="left" w:pos="562"/>
        </w:tabs>
        <w:ind w:left="56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4787AFD"/>
    <w:multiLevelType w:val="multilevel"/>
    <w:tmpl w:val="74787A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AC"/>
    <w:rsid w:val="00226BAC"/>
    <w:rsid w:val="00CE3BA4"/>
    <w:rsid w:val="78E1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6"/>
    <w:unhideWhenUsed/>
    <w:qFormat/>
    <w:uiPriority w:val="0"/>
    <w:pPr>
      <w:jc w:val="left"/>
    </w:pPr>
    <w:rPr>
      <w:rFonts w:ascii="仿宋" w:hAnsi="仿宋" w:eastAsia="仿宋" w:cs="Calibri"/>
      <w:sz w:val="32"/>
      <w:szCs w:val="21"/>
    </w:rPr>
  </w:style>
  <w:style w:type="paragraph" w:styleId="3">
    <w:name w:val="Date"/>
    <w:basedOn w:val="1"/>
    <w:next w:val="1"/>
    <w:link w:val="25"/>
    <w:uiPriority w:val="0"/>
    <w:pPr>
      <w:ind w:left="100" w:leftChars="2500"/>
    </w:pPr>
    <w:rPr>
      <w:rFonts w:ascii="Times New Roman" w:hAnsi="Times New Roman"/>
      <w:szCs w:val="24"/>
      <w:lang w:val="zh-CN" w:eastAsia="zh-CN"/>
    </w:rPr>
  </w:style>
  <w:style w:type="paragraph" w:styleId="4">
    <w:name w:val="Balloon Text"/>
    <w:basedOn w:val="1"/>
    <w:link w:val="16"/>
    <w:unhideWhenUsed/>
    <w:uiPriority w:val="0"/>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2"/>
    <w:next w:val="2"/>
    <w:link w:val="27"/>
    <w:unhideWhenUsed/>
    <w:qFormat/>
    <w:uiPriority w:val="99"/>
    <w:rPr>
      <w:b/>
      <w:bCs/>
    </w:rPr>
  </w:style>
  <w:style w:type="table" w:styleId="10">
    <w:name w:val="Table Grid"/>
    <w:basedOn w:val="9"/>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uiPriority w:val="0"/>
  </w:style>
  <w:style w:type="character" w:styleId="13">
    <w:name w:val="FollowedHyperlink"/>
    <w:unhideWhenUsed/>
    <w:uiPriority w:val="99"/>
    <w:rPr>
      <w:color w:val="800080"/>
      <w:u w:val="single"/>
    </w:rPr>
  </w:style>
  <w:style w:type="character" w:styleId="14">
    <w:name w:val="Hyperlink"/>
    <w:basedOn w:val="11"/>
    <w:unhideWhenUsed/>
    <w:qFormat/>
    <w:uiPriority w:val="99"/>
    <w:rPr>
      <w:color w:val="000000"/>
      <w:sz w:val="18"/>
      <w:szCs w:val="18"/>
      <w:u w:val="none"/>
    </w:rPr>
  </w:style>
  <w:style w:type="character" w:styleId="15">
    <w:name w:val="annotation reference"/>
    <w:unhideWhenUsed/>
    <w:qFormat/>
    <w:uiPriority w:val="0"/>
    <w:rPr>
      <w:sz w:val="21"/>
      <w:szCs w:val="21"/>
    </w:rPr>
  </w:style>
  <w:style w:type="character" w:customStyle="1" w:styleId="16">
    <w:name w:val="批注框文本 Char"/>
    <w:basedOn w:val="11"/>
    <w:link w:val="4"/>
    <w:uiPriority w:val="0"/>
    <w:rPr>
      <w:rFonts w:ascii="Calibri" w:hAnsi="Calibri" w:eastAsia="宋体" w:cs="Times New Roman"/>
      <w:sz w:val="18"/>
      <w:szCs w:val="18"/>
    </w:rPr>
  </w:style>
  <w:style w:type="character" w:customStyle="1" w:styleId="17">
    <w:name w:val="页眉 Char"/>
    <w:basedOn w:val="11"/>
    <w:link w:val="6"/>
    <w:uiPriority w:val="0"/>
    <w:rPr>
      <w:rFonts w:ascii="Calibri" w:hAnsi="Calibri" w:eastAsia="宋体" w:cs="Times New Roman"/>
      <w:sz w:val="18"/>
      <w:szCs w:val="18"/>
    </w:rPr>
  </w:style>
  <w:style w:type="character" w:customStyle="1" w:styleId="18">
    <w:name w:val="页脚 Char"/>
    <w:basedOn w:val="11"/>
    <w:link w:val="5"/>
    <w:uiPriority w:val="99"/>
    <w:rPr>
      <w:rFonts w:ascii="Calibri" w:hAnsi="Calibri" w:eastAsia="宋体" w:cs="Times New Roman"/>
      <w:sz w:val="18"/>
      <w:szCs w:val="18"/>
    </w:rPr>
  </w:style>
  <w:style w:type="paragraph" w:customStyle="1" w:styleId="19">
    <w:name w:val="样式1"/>
    <w:basedOn w:val="1"/>
    <w:uiPriority w:val="0"/>
    <w:rPr>
      <w:rFonts w:ascii="仿宋_GB2312" w:hAnsi="Times New Roman" w:eastAsia="仿宋_GB2312" w:cs="仿宋_GB2312"/>
      <w:sz w:val="28"/>
      <w:szCs w:val="28"/>
    </w:rPr>
  </w:style>
  <w:style w:type="paragraph" w:customStyle="1" w:styleId="20">
    <w:name w:val="p0"/>
    <w:basedOn w:val="1"/>
    <w:uiPriority w:val="0"/>
    <w:pPr>
      <w:widowControl/>
    </w:pPr>
    <w:rPr>
      <w:rFonts w:ascii="仿宋" w:hAnsi="仿宋" w:eastAsia="仿宋" w:cs="宋体"/>
      <w:kern w:val="0"/>
      <w:sz w:val="32"/>
      <w:szCs w:val="21"/>
    </w:rPr>
  </w:style>
  <w:style w:type="paragraph" w:customStyle="1" w:styleId="21">
    <w:name w:val="样式 协会作者单位 + 首行缩进:  1 字符"/>
    <w:basedOn w:val="1"/>
    <w:qFormat/>
    <w:uiPriority w:val="0"/>
    <w:pPr>
      <w:snapToGrid w:val="0"/>
      <w:spacing w:line="320" w:lineRule="exact"/>
      <w:ind w:firstLine="200" w:firstLineChars="200"/>
      <w:jc w:val="center"/>
    </w:pPr>
    <w:rPr>
      <w:rFonts w:ascii="Times New Roman" w:hAnsi="宋体" w:eastAsia="仿宋_GB2312" w:cs="宋体"/>
      <w:sz w:val="18"/>
      <w:szCs w:val="20"/>
    </w:rPr>
  </w:style>
  <w:style w:type="paragraph" w:customStyle="1" w:styleId="22">
    <w:name w:val="样式 协会正文 + (符号) Times New Roman"/>
    <w:basedOn w:val="1"/>
    <w:uiPriority w:val="0"/>
    <w:pPr>
      <w:spacing w:line="320" w:lineRule="exact"/>
      <w:ind w:firstLine="200" w:firstLineChars="200"/>
    </w:pPr>
    <w:rPr>
      <w:rFonts w:ascii="Times New Roman" w:hAnsi="宋体"/>
      <w:kern w:val="0"/>
      <w:szCs w:val="21"/>
    </w:rPr>
  </w:style>
  <w:style w:type="paragraph" w:customStyle="1" w:styleId="23">
    <w:name w:val="样式 协会表注 + 宋体"/>
    <w:basedOn w:val="1"/>
    <w:uiPriority w:val="0"/>
    <w:pPr>
      <w:spacing w:line="0" w:lineRule="atLeast"/>
    </w:pPr>
    <w:rPr>
      <w:rFonts w:ascii="宋体" w:hAnsi="宋体"/>
      <w:color w:val="000000"/>
      <w:sz w:val="15"/>
      <w:szCs w:val="15"/>
    </w:rPr>
  </w:style>
  <w:style w:type="character" w:customStyle="1" w:styleId="24">
    <w:name w:val="fonttitle"/>
    <w:uiPriority w:val="0"/>
  </w:style>
  <w:style w:type="character" w:customStyle="1" w:styleId="25">
    <w:name w:val="日期 Char"/>
    <w:basedOn w:val="11"/>
    <w:link w:val="3"/>
    <w:qFormat/>
    <w:uiPriority w:val="0"/>
    <w:rPr>
      <w:rFonts w:ascii="Times New Roman" w:hAnsi="Times New Roman" w:eastAsia="宋体" w:cs="Times New Roman"/>
      <w:szCs w:val="24"/>
      <w:lang w:val="zh-CN" w:eastAsia="zh-CN"/>
    </w:rPr>
  </w:style>
  <w:style w:type="character" w:customStyle="1" w:styleId="26">
    <w:name w:val="批注文字 Char"/>
    <w:basedOn w:val="11"/>
    <w:link w:val="2"/>
    <w:uiPriority w:val="0"/>
    <w:rPr>
      <w:rFonts w:ascii="仿宋" w:hAnsi="仿宋" w:eastAsia="仿宋" w:cs="Calibri"/>
      <w:sz w:val="32"/>
      <w:szCs w:val="21"/>
    </w:rPr>
  </w:style>
  <w:style w:type="character" w:customStyle="1" w:styleId="27">
    <w:name w:val="批注主题 Char"/>
    <w:basedOn w:val="26"/>
    <w:link w:val="8"/>
    <w:qFormat/>
    <w:uiPriority w:val="99"/>
    <w:rPr>
      <w:rFonts w:ascii="仿宋" w:hAnsi="仿宋" w:eastAsia="仿宋" w:cs="Calibri"/>
      <w:b/>
      <w:bCs/>
      <w:sz w:val="32"/>
      <w:szCs w:val="21"/>
    </w:rPr>
  </w:style>
  <w:style w:type="paragraph" w:customStyle="1" w:styleId="28">
    <w:name w:val="Revision"/>
    <w:hidden/>
    <w:semiHidden/>
    <w:qFormat/>
    <w:uiPriority w:val="99"/>
    <w:rPr>
      <w:rFonts w:ascii="仿宋" w:hAnsi="仿宋" w:eastAsia="仿宋" w:cs="Calibri"/>
      <w:kern w:val="2"/>
      <w:sz w:val="32"/>
      <w:szCs w:val="21"/>
      <w:lang w:val="en-US" w:eastAsia="zh-CN" w:bidi="ar-SA"/>
    </w:rPr>
  </w:style>
  <w:style w:type="table" w:customStyle="1" w:styleId="29">
    <w:name w:val="网格型1"/>
    <w:basedOn w:val="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2"/>
    <w:basedOn w:val="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List Paragraph"/>
    <w:basedOn w:val="1"/>
    <w:qFormat/>
    <w:uiPriority w:val="34"/>
    <w:pPr>
      <w:ind w:firstLine="420" w:firstLineChars="200"/>
    </w:pPr>
    <w:rPr>
      <w:rFonts w:ascii="仿宋" w:hAnsi="仿宋" w:eastAsia="仿宋" w:cs="Calibri"/>
      <w:sz w:val="32"/>
      <w:szCs w:val="21"/>
    </w:rPr>
  </w:style>
  <w:style w:type="paragraph" w:customStyle="1" w:styleId="32">
    <w:name w:val="font5"/>
    <w:basedOn w:val="1"/>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33">
    <w:name w:val="font6"/>
    <w:basedOn w:val="1"/>
    <w:uiPriority w:val="0"/>
    <w:pPr>
      <w:widowControl/>
      <w:spacing w:before="100" w:beforeAutospacing="1" w:after="100" w:afterAutospacing="1"/>
      <w:jc w:val="left"/>
    </w:pPr>
    <w:rPr>
      <w:rFonts w:ascii="Times New Roman" w:hAnsi="Times New Roman"/>
      <w:color w:val="000000"/>
      <w:kern w:val="0"/>
      <w:sz w:val="32"/>
      <w:szCs w:val="32"/>
    </w:rPr>
  </w:style>
  <w:style w:type="paragraph" w:customStyle="1" w:styleId="34">
    <w:name w:val="font7"/>
    <w:basedOn w:val="1"/>
    <w:qFormat/>
    <w:uiPriority w:val="0"/>
    <w:pPr>
      <w:widowControl/>
      <w:spacing w:before="100" w:beforeAutospacing="1" w:after="100" w:afterAutospacing="1"/>
      <w:jc w:val="left"/>
    </w:pPr>
    <w:rPr>
      <w:rFonts w:ascii="仿宋" w:hAnsi="仿宋" w:eastAsia="仿宋" w:cs="宋体"/>
      <w:color w:val="000000"/>
      <w:kern w:val="0"/>
      <w:sz w:val="32"/>
      <w:szCs w:val="32"/>
    </w:rPr>
  </w:style>
  <w:style w:type="paragraph" w:customStyle="1" w:styleId="35">
    <w:name w:val="font8"/>
    <w:basedOn w:val="1"/>
    <w:uiPriority w:val="0"/>
    <w:pPr>
      <w:widowControl/>
      <w:spacing w:before="100" w:beforeAutospacing="1" w:after="100" w:afterAutospacing="1"/>
      <w:jc w:val="left"/>
    </w:pPr>
    <w:rPr>
      <w:rFonts w:ascii="Times New Roman" w:hAnsi="Times New Roman"/>
      <w:color w:val="000000"/>
      <w:kern w:val="0"/>
      <w:sz w:val="14"/>
      <w:szCs w:val="14"/>
    </w:rPr>
  </w:style>
  <w:style w:type="paragraph" w:customStyle="1" w:styleId="36">
    <w:name w:val="font9"/>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37">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黑体" w:hAnsi="黑体" w:eastAsia="黑体" w:cs="宋体"/>
      <w:kern w:val="0"/>
      <w:sz w:val="32"/>
      <w:szCs w:val="32"/>
    </w:rPr>
  </w:style>
  <w:style w:type="paragraph" w:customStyle="1" w:styleId="38">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kern w:val="0"/>
      <w:sz w:val="32"/>
      <w:szCs w:val="32"/>
    </w:rPr>
  </w:style>
  <w:style w:type="paragraph" w:customStyle="1" w:styleId="39">
    <w:name w:val="xl67"/>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kern w:val="0"/>
      <w:sz w:val="32"/>
      <w:szCs w:val="32"/>
    </w:rPr>
  </w:style>
  <w:style w:type="paragraph" w:customStyle="1" w:styleId="40">
    <w:name w:val="xl6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kern w:val="0"/>
      <w:sz w:val="32"/>
      <w:szCs w:val="32"/>
    </w:rPr>
  </w:style>
  <w:style w:type="paragraph" w:customStyle="1" w:styleId="41">
    <w:name w:val="xl69"/>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Times New Roman" w:hAnsi="Times New Roman"/>
      <w:kern w:val="0"/>
      <w:sz w:val="20"/>
      <w:szCs w:val="20"/>
    </w:rPr>
  </w:style>
  <w:style w:type="paragraph" w:customStyle="1" w:styleId="42">
    <w:name w:val="xl70"/>
    <w:basedOn w:val="1"/>
    <w:qFormat/>
    <w:uiPriority w:val="0"/>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kern w:val="0"/>
      <w:sz w:val="32"/>
      <w:szCs w:val="32"/>
    </w:rPr>
  </w:style>
  <w:style w:type="paragraph" w:customStyle="1" w:styleId="43">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仿宋" w:hAnsi="仿宋" w:eastAsia="仿宋" w:cs="宋体"/>
      <w:kern w:val="0"/>
      <w:sz w:val="32"/>
      <w:szCs w:val="32"/>
    </w:rPr>
  </w:style>
  <w:style w:type="paragraph" w:customStyle="1" w:styleId="44">
    <w:name w:val="xl72"/>
    <w:basedOn w:val="1"/>
    <w:qFormat/>
    <w:uiPriority w:val="0"/>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kern w:val="0"/>
      <w:sz w:val="32"/>
      <w:szCs w:val="32"/>
    </w:rPr>
  </w:style>
  <w:style w:type="paragraph" w:customStyle="1" w:styleId="45">
    <w:name w:val="xl73"/>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Times New Roman" w:hAnsi="Times New Roman"/>
      <w:kern w:val="0"/>
      <w:sz w:val="20"/>
      <w:szCs w:val="20"/>
    </w:rPr>
  </w:style>
  <w:style w:type="paragraph" w:customStyle="1" w:styleId="46">
    <w:name w:val="xl74"/>
    <w:basedOn w:val="1"/>
    <w:qFormat/>
    <w:uiPriority w:val="0"/>
    <w:pPr>
      <w:widowControl/>
      <w:pBdr>
        <w:right w:val="single" w:color="auto" w:sz="8" w:space="0"/>
      </w:pBdr>
      <w:spacing w:before="100" w:beforeAutospacing="1" w:after="100" w:afterAutospacing="1"/>
      <w:textAlignment w:val="center"/>
    </w:pPr>
    <w:rPr>
      <w:rFonts w:ascii="仿宋" w:hAnsi="仿宋" w:eastAsia="仿宋" w:cs="宋体"/>
      <w:kern w:val="0"/>
      <w:sz w:val="32"/>
      <w:szCs w:val="32"/>
    </w:rPr>
  </w:style>
  <w:style w:type="paragraph" w:customStyle="1" w:styleId="47">
    <w:name w:val="xl75"/>
    <w:basedOn w:val="1"/>
    <w:qFormat/>
    <w:uiPriority w:val="0"/>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000000"/>
      <w:kern w:val="0"/>
      <w:sz w:val="32"/>
      <w:szCs w:val="32"/>
    </w:rPr>
  </w:style>
  <w:style w:type="paragraph" w:customStyle="1" w:styleId="48">
    <w:name w:val="xl76"/>
    <w:basedOn w:val="1"/>
    <w:qFormat/>
    <w:uiPriority w:val="0"/>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000000"/>
      <w:kern w:val="0"/>
      <w:sz w:val="32"/>
      <w:szCs w:val="32"/>
    </w:rPr>
  </w:style>
  <w:style w:type="paragraph" w:customStyle="1" w:styleId="49">
    <w:name w:val="xl77"/>
    <w:basedOn w:val="1"/>
    <w:qFormat/>
    <w:uiPriority w:val="0"/>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FF0000"/>
      <w:kern w:val="0"/>
      <w:sz w:val="32"/>
      <w:szCs w:val="32"/>
    </w:rPr>
  </w:style>
  <w:style w:type="paragraph" w:customStyle="1" w:styleId="50">
    <w:name w:val="xl78"/>
    <w:basedOn w:val="1"/>
    <w:qFormat/>
    <w:uiPriority w:val="0"/>
    <w:pPr>
      <w:widowControl/>
      <w:pBdr>
        <w:left w:val="single" w:color="auto" w:sz="8" w:space="0"/>
        <w:right w:val="single" w:color="auto" w:sz="8" w:space="0"/>
      </w:pBdr>
      <w:spacing w:before="100" w:beforeAutospacing="1" w:after="100" w:afterAutospacing="1"/>
      <w:textAlignment w:val="center"/>
    </w:pPr>
    <w:rPr>
      <w:rFonts w:ascii="仿宋" w:hAnsi="仿宋" w:eastAsia="仿宋" w:cs="宋体"/>
      <w:kern w:val="0"/>
      <w:sz w:val="32"/>
      <w:szCs w:val="32"/>
    </w:rPr>
  </w:style>
  <w:style w:type="paragraph" w:customStyle="1" w:styleId="51">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仿宋" w:hAnsi="仿宋" w:eastAsia="仿宋" w:cs="宋体"/>
      <w:kern w:val="0"/>
      <w:sz w:val="32"/>
      <w:szCs w:val="32"/>
    </w:rPr>
  </w:style>
  <w:style w:type="paragraph" w:customStyle="1" w:styleId="52">
    <w:name w:val="xl80"/>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仿宋" w:hAnsi="仿宋" w:eastAsia="仿宋" w:cs="宋体"/>
      <w:kern w:val="0"/>
      <w:sz w:val="32"/>
      <w:szCs w:val="32"/>
    </w:rPr>
  </w:style>
  <w:style w:type="paragraph" w:customStyle="1" w:styleId="53">
    <w:name w:val="xl81"/>
    <w:basedOn w:val="1"/>
    <w:uiPriority w:val="0"/>
    <w:pPr>
      <w:widowControl/>
      <w:pBdr>
        <w:top w:val="single" w:color="auto" w:sz="8" w:space="0"/>
        <w:bottom w:val="single" w:color="auto" w:sz="8" w:space="0"/>
      </w:pBdr>
      <w:spacing w:before="100" w:beforeAutospacing="1" w:after="100" w:afterAutospacing="1"/>
      <w:textAlignment w:val="center"/>
    </w:pPr>
    <w:rPr>
      <w:rFonts w:ascii="仿宋" w:hAnsi="仿宋" w:eastAsia="仿宋" w:cs="宋体"/>
      <w:kern w:val="0"/>
      <w:sz w:val="32"/>
      <w:szCs w:val="32"/>
    </w:rPr>
  </w:style>
  <w:style w:type="paragraph" w:customStyle="1" w:styleId="54">
    <w:name w:val="xl82"/>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仿宋" w:hAnsi="仿宋" w:eastAsia="仿宋" w:cs="宋体"/>
      <w:kern w:val="0"/>
      <w:sz w:val="32"/>
      <w:szCs w:val="32"/>
    </w:rPr>
  </w:style>
  <w:style w:type="paragraph" w:customStyle="1" w:styleId="55">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table" w:customStyle="1" w:styleId="56">
    <w:name w:val="网格型3"/>
    <w:basedOn w:val="9"/>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中华人民共和国国家卫生和计划生育委员会</Company>
  <Pages>17</Pages>
  <Words>1211</Words>
  <Characters>6905</Characters>
  <Lines>57</Lines>
  <Paragraphs>16</Paragraphs>
  <TotalTime>2</TotalTime>
  <ScaleCrop>false</ScaleCrop>
  <LinksUpToDate>false</LinksUpToDate>
  <CharactersWithSpaces>8100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2015-11-30T07:01:00Z</dcterms:created>
  <dc:creator>jiyc</dc:creator>
  <cp:lastModifiedBy>Administrator</cp:lastModifiedBy>
  <dcterms:modified xsi:type="dcterms:W3CDTF">2021-01-12T12:02:56Z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